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13F06" w14:textId="77777777" w:rsidR="00D078BE" w:rsidRPr="004901E3" w:rsidRDefault="00AF5D18" w:rsidP="004901E3">
      <w:pPr>
        <w:pStyle w:val="Heading6"/>
        <w:spacing w:after="120"/>
        <w:rPr>
          <w:rFonts w:ascii="Calibri" w:hAnsi="Calibri" w:cs="Calibri"/>
          <w:sz w:val="28"/>
          <w:szCs w:val="28"/>
          <w:u w:val="single"/>
        </w:rPr>
      </w:pPr>
      <w:r w:rsidRPr="004901E3">
        <w:rPr>
          <w:noProof/>
          <w:lang w:eastAsia="ja-JP"/>
        </w:rPr>
        <w:drawing>
          <wp:anchor distT="0" distB="0" distL="114300" distR="114300" simplePos="0" relativeHeight="251658240" behindDoc="0" locked="0" layoutInCell="1" allowOverlap="1" wp14:anchorId="392F683F" wp14:editId="6ABF0430">
            <wp:simplePos x="0" y="0"/>
            <wp:positionH relativeFrom="margin">
              <wp:posOffset>5168900</wp:posOffset>
            </wp:positionH>
            <wp:positionV relativeFrom="paragraph">
              <wp:posOffset>-97790</wp:posOffset>
            </wp:positionV>
            <wp:extent cx="662305" cy="853440"/>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853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901E3">
        <w:rPr>
          <w:rFonts w:ascii="Calibri" w:hAnsi="Calibri" w:cs="Calibri"/>
          <w:noProof/>
          <w:sz w:val="28"/>
          <w:szCs w:val="28"/>
          <w:lang w:eastAsia="ja-JP"/>
        </w:rPr>
        <w:drawing>
          <wp:anchor distT="0" distB="0" distL="114300" distR="114300" simplePos="0" relativeHeight="251657216" behindDoc="0" locked="0" layoutInCell="1" allowOverlap="1" wp14:anchorId="3D109455" wp14:editId="40175420">
            <wp:simplePos x="0" y="0"/>
            <wp:positionH relativeFrom="page">
              <wp:posOffset>863600</wp:posOffset>
            </wp:positionH>
            <wp:positionV relativeFrom="page">
              <wp:posOffset>673100</wp:posOffset>
            </wp:positionV>
            <wp:extent cx="746125" cy="755015"/>
            <wp:effectExtent l="0" t="0" r="0" b="0"/>
            <wp:wrapSquare wrapText="bothSides"/>
            <wp:docPr id="5" name="Picture 5" descr="colVs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lVsBo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6125" cy="755015"/>
                    </a:xfrm>
                    <a:prstGeom prst="rect">
                      <a:avLst/>
                    </a:prstGeom>
                    <a:noFill/>
                  </pic:spPr>
                </pic:pic>
              </a:graphicData>
            </a:graphic>
            <wp14:sizeRelH relativeFrom="page">
              <wp14:pctWidth>0</wp14:pctWidth>
            </wp14:sizeRelH>
            <wp14:sizeRelV relativeFrom="page">
              <wp14:pctHeight>0</wp14:pctHeight>
            </wp14:sizeRelV>
          </wp:anchor>
        </w:drawing>
      </w:r>
      <w:r w:rsidR="004901E3" w:rsidRPr="004901E3">
        <w:rPr>
          <w:rFonts w:ascii="Calibri" w:hAnsi="Calibri" w:cs="Calibri"/>
          <w:sz w:val="28"/>
          <w:szCs w:val="28"/>
        </w:rPr>
        <w:t xml:space="preserve">             </w:t>
      </w:r>
      <w:r w:rsidR="004901E3">
        <w:rPr>
          <w:rFonts w:ascii="Calibri" w:hAnsi="Calibri" w:cs="Calibri"/>
          <w:sz w:val="28"/>
          <w:szCs w:val="28"/>
        </w:rPr>
        <w:t xml:space="preserve">  </w:t>
      </w:r>
      <w:r w:rsidR="004901E3" w:rsidRPr="004901E3">
        <w:rPr>
          <w:rFonts w:ascii="Calibri" w:hAnsi="Calibri" w:cs="Calibri"/>
          <w:sz w:val="28"/>
          <w:szCs w:val="28"/>
        </w:rPr>
        <w:t xml:space="preserve">   </w:t>
      </w:r>
      <w:r w:rsidR="0028489E">
        <w:rPr>
          <w:rFonts w:ascii="Calibri" w:hAnsi="Calibri" w:cs="Calibri"/>
          <w:sz w:val="28"/>
          <w:szCs w:val="28"/>
        </w:rPr>
        <w:t xml:space="preserve">   </w:t>
      </w:r>
      <w:r w:rsidR="009617C6" w:rsidRPr="004901E3">
        <w:rPr>
          <w:rFonts w:ascii="Calibri" w:hAnsi="Calibri" w:cs="Calibri"/>
          <w:sz w:val="28"/>
          <w:szCs w:val="28"/>
          <w:u w:val="single"/>
        </w:rPr>
        <w:t>INVITATION FOR APPLICATIONS</w:t>
      </w:r>
    </w:p>
    <w:p w14:paraId="488BA75D" w14:textId="77777777" w:rsidR="00E528B0" w:rsidRPr="007908F3" w:rsidRDefault="004901E3" w:rsidP="004901E3">
      <w:pPr>
        <w:pStyle w:val="Heading3"/>
        <w:spacing w:after="120"/>
        <w:rPr>
          <w:rFonts w:ascii="Calibri" w:hAnsi="Calibri" w:cs="Calibri"/>
          <w:b/>
          <w:bCs/>
          <w:sz w:val="32"/>
          <w:szCs w:val="32"/>
        </w:rPr>
      </w:pPr>
      <w:r>
        <w:rPr>
          <w:rFonts w:ascii="Calibri" w:hAnsi="Calibri" w:cs="Calibri"/>
          <w:b/>
          <w:bCs/>
          <w:sz w:val="32"/>
          <w:szCs w:val="32"/>
        </w:rPr>
        <w:t xml:space="preserve">        </w:t>
      </w:r>
      <w:r w:rsidR="009937C4" w:rsidRPr="0028489E">
        <w:rPr>
          <w:rFonts w:ascii="Calibri" w:hAnsi="Calibri" w:cs="Calibri"/>
          <w:b/>
          <w:bCs/>
          <w:sz w:val="32"/>
          <w:szCs w:val="32"/>
        </w:rPr>
        <w:t>Security Risk Management</w:t>
      </w:r>
      <w:r w:rsidR="009A5971" w:rsidRPr="0028489E">
        <w:rPr>
          <w:rFonts w:ascii="Calibri" w:hAnsi="Calibri" w:cs="Calibri"/>
          <w:b/>
          <w:bCs/>
          <w:sz w:val="32"/>
          <w:szCs w:val="32"/>
        </w:rPr>
        <w:t xml:space="preserve"> ToT </w:t>
      </w:r>
      <w:r w:rsidR="009937C4" w:rsidRPr="0028489E">
        <w:rPr>
          <w:rFonts w:ascii="Calibri" w:hAnsi="Calibri" w:cs="Calibri"/>
          <w:b/>
          <w:bCs/>
          <w:sz w:val="32"/>
          <w:szCs w:val="32"/>
        </w:rPr>
        <w:t>Workshop</w:t>
      </w:r>
    </w:p>
    <w:p w14:paraId="30A080FD" w14:textId="77777777" w:rsidR="009937C4" w:rsidRPr="004901E3" w:rsidRDefault="004901E3" w:rsidP="004D10E1">
      <w:pPr>
        <w:rPr>
          <w:rFonts w:ascii="Calibri" w:hAnsi="Calibri" w:cs="Calibri"/>
          <w:b/>
          <w:u w:val="single"/>
        </w:rPr>
      </w:pPr>
      <w:r>
        <w:rPr>
          <w:rFonts w:ascii="Calibri" w:hAnsi="Calibri" w:cs="Calibri"/>
          <w:b/>
        </w:rPr>
        <w:t xml:space="preserve">                            </w:t>
      </w:r>
      <w:r w:rsidR="004D10E1">
        <w:rPr>
          <w:rFonts w:ascii="Calibri" w:hAnsi="Calibri" w:cs="Calibri"/>
          <w:b/>
        </w:rPr>
        <w:t xml:space="preserve">    </w:t>
      </w:r>
      <w:r w:rsidR="0028489E">
        <w:rPr>
          <w:rFonts w:ascii="Calibri" w:hAnsi="Calibri" w:cs="Calibri"/>
          <w:b/>
        </w:rPr>
        <w:t xml:space="preserve">          </w:t>
      </w:r>
      <w:r w:rsidR="004D10E1">
        <w:rPr>
          <w:rFonts w:ascii="Calibri" w:hAnsi="Calibri" w:cs="Calibri"/>
          <w:b/>
        </w:rPr>
        <w:t xml:space="preserve">  </w:t>
      </w:r>
      <w:r w:rsidR="009A5971">
        <w:rPr>
          <w:rFonts w:ascii="Calibri" w:hAnsi="Calibri" w:cs="Calibri"/>
          <w:b/>
        </w:rPr>
        <w:t>Tokyo, Japan</w:t>
      </w:r>
    </w:p>
    <w:p w14:paraId="18813A76" w14:textId="77777777" w:rsidR="00E528B0" w:rsidRPr="007908F3" w:rsidRDefault="004901E3" w:rsidP="004D10E1">
      <w:pPr>
        <w:spacing w:after="120"/>
        <w:rPr>
          <w:rFonts w:ascii="Calibri" w:hAnsi="Calibri" w:cs="Calibri"/>
          <w:b/>
        </w:rPr>
      </w:pPr>
      <w:r>
        <w:rPr>
          <w:rFonts w:ascii="Calibri" w:hAnsi="Calibri" w:cs="Calibri"/>
          <w:b/>
        </w:rPr>
        <w:t xml:space="preserve">                                                      </w:t>
      </w:r>
      <w:r w:rsidR="004D10E1">
        <w:rPr>
          <w:rFonts w:ascii="Calibri" w:hAnsi="Calibri" w:cs="Calibri"/>
          <w:b/>
        </w:rPr>
        <w:t xml:space="preserve">   </w:t>
      </w:r>
      <w:r w:rsidR="0028489E">
        <w:rPr>
          <w:rFonts w:ascii="Calibri" w:hAnsi="Calibri" w:cs="Calibri"/>
          <w:b/>
        </w:rPr>
        <w:t xml:space="preserve">      </w:t>
      </w:r>
      <w:r w:rsidR="009A5971">
        <w:rPr>
          <w:rFonts w:ascii="Calibri" w:hAnsi="Calibri" w:cs="Calibri"/>
          <w:b/>
        </w:rPr>
        <w:t>13-17 August 2017</w:t>
      </w:r>
    </w:p>
    <w:p w14:paraId="30AC7E76" w14:textId="47DE089A" w:rsidR="00E36226" w:rsidRPr="007908F3" w:rsidRDefault="00E36226" w:rsidP="00840DBF">
      <w:pPr>
        <w:pStyle w:val="BodyText"/>
        <w:spacing w:before="120" w:after="120"/>
        <w:rPr>
          <w:rFonts w:ascii="Calibri" w:hAnsi="Calibri" w:cs="Calibri"/>
          <w:sz w:val="21"/>
          <w:szCs w:val="21"/>
        </w:rPr>
      </w:pPr>
      <w:r w:rsidRPr="00932C4E">
        <w:rPr>
          <w:rFonts w:ascii="Calibri" w:hAnsi="Calibri" w:cs="Calibri"/>
          <w:b/>
          <w:bCs/>
          <w:sz w:val="21"/>
          <w:szCs w:val="21"/>
        </w:rPr>
        <w:t>The UN</w:t>
      </w:r>
      <w:r w:rsidR="006C40C8" w:rsidRPr="00932C4E">
        <w:rPr>
          <w:rFonts w:ascii="Calibri" w:hAnsi="Calibri" w:cs="Calibri"/>
          <w:b/>
          <w:bCs/>
          <w:sz w:val="21"/>
          <w:szCs w:val="21"/>
        </w:rPr>
        <w:t xml:space="preserve">HCR </w:t>
      </w:r>
      <w:r w:rsidR="000D4CAF" w:rsidRPr="00932C4E">
        <w:rPr>
          <w:rFonts w:ascii="Calibri" w:hAnsi="Calibri" w:cs="Calibri"/>
          <w:b/>
          <w:bCs/>
          <w:sz w:val="21"/>
          <w:szCs w:val="21"/>
        </w:rPr>
        <w:t xml:space="preserve">Regional Centre for </w:t>
      </w:r>
      <w:r w:rsidR="00932C4E">
        <w:rPr>
          <w:rFonts w:ascii="Calibri" w:hAnsi="Calibri" w:cs="Calibri"/>
          <w:b/>
          <w:bCs/>
          <w:sz w:val="21"/>
          <w:szCs w:val="21"/>
        </w:rPr>
        <w:t xml:space="preserve">Emergency </w:t>
      </w:r>
      <w:r w:rsidR="00B13A14">
        <w:rPr>
          <w:rFonts w:ascii="Calibri" w:hAnsi="Calibri" w:cs="Calibri"/>
          <w:b/>
          <w:bCs/>
          <w:sz w:val="21"/>
          <w:szCs w:val="21"/>
        </w:rPr>
        <w:t xml:space="preserve">Preparedness | </w:t>
      </w:r>
      <w:r w:rsidR="00B13A14" w:rsidRPr="00932C4E">
        <w:rPr>
          <w:rFonts w:ascii="Calibri" w:hAnsi="Calibri" w:cs="Calibri"/>
          <w:b/>
          <w:bCs/>
          <w:sz w:val="21"/>
          <w:szCs w:val="21"/>
        </w:rPr>
        <w:t>eCentre</w:t>
      </w:r>
      <w:r w:rsidR="00E528B0" w:rsidRPr="00932C4E">
        <w:rPr>
          <w:rFonts w:ascii="Calibri" w:hAnsi="Calibri" w:cs="Calibri"/>
          <w:b/>
          <w:bCs/>
          <w:sz w:val="21"/>
          <w:szCs w:val="21"/>
        </w:rPr>
        <w:t xml:space="preserve"> </w:t>
      </w:r>
      <w:r w:rsidR="00FC75E2">
        <w:rPr>
          <w:rFonts w:ascii="Calibri" w:hAnsi="Calibri" w:cs="Calibri"/>
          <w:sz w:val="21"/>
          <w:szCs w:val="21"/>
        </w:rPr>
        <w:t>is</w:t>
      </w:r>
      <w:r w:rsidR="00E528B0" w:rsidRPr="007908F3">
        <w:rPr>
          <w:rFonts w:ascii="Calibri" w:hAnsi="Calibri" w:cs="Calibri"/>
          <w:sz w:val="21"/>
          <w:szCs w:val="21"/>
        </w:rPr>
        <w:t xml:space="preserve"> </w:t>
      </w:r>
      <w:r w:rsidR="006C40C8" w:rsidRPr="007908F3">
        <w:rPr>
          <w:rFonts w:ascii="Calibri" w:hAnsi="Calibri" w:cs="Calibri"/>
          <w:sz w:val="21"/>
          <w:szCs w:val="21"/>
        </w:rPr>
        <w:t xml:space="preserve">pleased to </w:t>
      </w:r>
      <w:r w:rsidR="00454446" w:rsidRPr="007908F3">
        <w:rPr>
          <w:rFonts w:ascii="Calibri" w:hAnsi="Calibri" w:cs="Calibri"/>
          <w:sz w:val="21"/>
          <w:szCs w:val="21"/>
        </w:rPr>
        <w:t xml:space="preserve">call for applications to a </w:t>
      </w:r>
      <w:r w:rsidR="00E528B0" w:rsidRPr="00244B13">
        <w:rPr>
          <w:rFonts w:ascii="Calibri" w:hAnsi="Calibri" w:cs="Calibri"/>
          <w:b/>
          <w:bCs/>
          <w:sz w:val="21"/>
          <w:szCs w:val="21"/>
        </w:rPr>
        <w:t>Security Ris</w:t>
      </w:r>
      <w:r w:rsidR="000D3386" w:rsidRPr="00244B13">
        <w:rPr>
          <w:rFonts w:ascii="Calibri" w:hAnsi="Calibri" w:cs="Calibri"/>
          <w:b/>
          <w:bCs/>
          <w:sz w:val="21"/>
          <w:szCs w:val="21"/>
        </w:rPr>
        <w:t xml:space="preserve">k Management </w:t>
      </w:r>
      <w:r w:rsidR="009A5971">
        <w:rPr>
          <w:rFonts w:ascii="Calibri" w:hAnsi="Calibri" w:cs="Calibri"/>
          <w:b/>
          <w:bCs/>
          <w:sz w:val="21"/>
          <w:szCs w:val="21"/>
        </w:rPr>
        <w:t xml:space="preserve">Training of Trainers </w:t>
      </w:r>
      <w:r w:rsidR="000D3386" w:rsidRPr="00244B13">
        <w:rPr>
          <w:rFonts w:ascii="Calibri" w:hAnsi="Calibri" w:cs="Calibri"/>
          <w:b/>
          <w:bCs/>
          <w:sz w:val="21"/>
          <w:szCs w:val="21"/>
        </w:rPr>
        <w:t>Workshop</w:t>
      </w:r>
      <w:r w:rsidR="00FC75E2">
        <w:rPr>
          <w:rFonts w:ascii="Calibri" w:hAnsi="Calibri" w:cs="Calibri"/>
          <w:sz w:val="21"/>
          <w:szCs w:val="21"/>
        </w:rPr>
        <w:t xml:space="preserve">, organized </w:t>
      </w:r>
      <w:r w:rsidR="000D3386" w:rsidRPr="007908F3">
        <w:rPr>
          <w:rFonts w:ascii="Calibri" w:hAnsi="Calibri" w:cs="Calibri"/>
          <w:sz w:val="21"/>
          <w:szCs w:val="21"/>
        </w:rPr>
        <w:t xml:space="preserve">from </w:t>
      </w:r>
      <w:r w:rsidR="009A5971">
        <w:rPr>
          <w:rFonts w:ascii="Calibri" w:hAnsi="Calibri" w:cs="Calibri"/>
          <w:sz w:val="21"/>
          <w:szCs w:val="21"/>
        </w:rPr>
        <w:t>13 to 17 August 2017</w:t>
      </w:r>
      <w:r w:rsidR="00932C4E">
        <w:rPr>
          <w:rFonts w:ascii="Calibri" w:hAnsi="Calibri" w:cs="Calibri"/>
          <w:sz w:val="21"/>
          <w:szCs w:val="21"/>
        </w:rPr>
        <w:t>,</w:t>
      </w:r>
      <w:r w:rsidR="009A5971">
        <w:rPr>
          <w:rFonts w:ascii="Calibri" w:hAnsi="Calibri" w:cs="Calibri"/>
          <w:sz w:val="21"/>
          <w:szCs w:val="21"/>
        </w:rPr>
        <w:t xml:space="preserve"> Tokyo, Japan. </w:t>
      </w:r>
      <w:r w:rsidR="00B82641" w:rsidRPr="00B82641">
        <w:rPr>
          <w:rFonts w:ascii="Calibri" w:hAnsi="Calibri" w:cs="Calibri"/>
          <w:sz w:val="21"/>
          <w:szCs w:val="21"/>
          <w:lang w:val="en-US"/>
        </w:rPr>
        <w:t xml:space="preserve">This </w:t>
      </w:r>
      <w:r w:rsidR="00B82641">
        <w:rPr>
          <w:rFonts w:ascii="Calibri" w:hAnsi="Calibri" w:cs="Calibri"/>
          <w:sz w:val="21"/>
          <w:szCs w:val="21"/>
          <w:lang w:val="en-US"/>
        </w:rPr>
        <w:t>workshop</w:t>
      </w:r>
      <w:r w:rsidR="00B82641" w:rsidRPr="00B82641">
        <w:rPr>
          <w:rFonts w:ascii="Calibri" w:hAnsi="Calibri" w:cs="Calibri"/>
          <w:sz w:val="21"/>
          <w:szCs w:val="21"/>
          <w:lang w:val="en-US"/>
        </w:rPr>
        <w:t xml:space="preserve"> complements ongoing humanitarian initiatives and efforts of Japanese NGOs </w:t>
      </w:r>
      <w:r w:rsidR="00AB69B2">
        <w:rPr>
          <w:rFonts w:ascii="Calibri" w:hAnsi="Calibri" w:cs="Calibri"/>
          <w:sz w:val="21"/>
          <w:szCs w:val="21"/>
          <w:lang w:val="en-US"/>
        </w:rPr>
        <w:t>to</w:t>
      </w:r>
      <w:r w:rsidR="00B82641" w:rsidRPr="00B82641">
        <w:rPr>
          <w:rFonts w:ascii="Calibri" w:hAnsi="Calibri" w:cs="Calibri"/>
          <w:sz w:val="21"/>
          <w:szCs w:val="21"/>
          <w:lang w:val="en-US"/>
        </w:rPr>
        <w:t xml:space="preserve"> </w:t>
      </w:r>
      <w:r w:rsidR="00AB69B2">
        <w:rPr>
          <w:rFonts w:ascii="Calibri" w:hAnsi="Calibri" w:cs="Calibri"/>
          <w:sz w:val="21"/>
          <w:szCs w:val="21"/>
          <w:lang w:val="en-US"/>
        </w:rPr>
        <w:t>strengthen</w:t>
      </w:r>
      <w:r w:rsidR="00B82641" w:rsidRPr="00B82641">
        <w:rPr>
          <w:rFonts w:ascii="Calibri" w:hAnsi="Calibri" w:cs="Calibri"/>
          <w:sz w:val="21"/>
          <w:szCs w:val="21"/>
          <w:lang w:val="en-US"/>
        </w:rPr>
        <w:t xml:space="preserve"> their internal security systems which would allow for a robust response and operation continuity in a complex security environment.</w:t>
      </w:r>
    </w:p>
    <w:p w14:paraId="647C342E" w14:textId="77777777" w:rsidR="00E514A2" w:rsidRPr="00B82641" w:rsidRDefault="00E36226" w:rsidP="002A3E07">
      <w:pPr>
        <w:pStyle w:val="BodyText"/>
        <w:spacing w:before="240" w:after="120"/>
        <w:rPr>
          <w:rFonts w:ascii="Calibri" w:hAnsi="Calibri" w:cs="Calibri"/>
          <w:b/>
          <w:color w:val="0070C0"/>
          <w:sz w:val="21"/>
          <w:szCs w:val="21"/>
        </w:rPr>
      </w:pPr>
      <w:r w:rsidRPr="00B82641">
        <w:rPr>
          <w:rFonts w:ascii="Calibri" w:hAnsi="Calibri" w:cs="Calibri"/>
          <w:b/>
          <w:color w:val="0070C0"/>
          <w:sz w:val="21"/>
          <w:szCs w:val="21"/>
        </w:rPr>
        <w:t xml:space="preserve">What is </w:t>
      </w:r>
      <w:r w:rsidR="007155EE" w:rsidRPr="00B82641">
        <w:rPr>
          <w:rFonts w:ascii="Calibri" w:hAnsi="Calibri" w:cs="Calibri"/>
          <w:b/>
          <w:color w:val="0070C0"/>
          <w:sz w:val="21"/>
          <w:szCs w:val="21"/>
        </w:rPr>
        <w:t>this</w:t>
      </w:r>
      <w:r w:rsidRPr="00B82641">
        <w:rPr>
          <w:rFonts w:ascii="Calibri" w:hAnsi="Calibri" w:cs="Calibri"/>
          <w:b/>
          <w:color w:val="0070C0"/>
          <w:sz w:val="21"/>
          <w:szCs w:val="21"/>
        </w:rPr>
        <w:t xml:space="preserve"> workshop about?</w:t>
      </w:r>
    </w:p>
    <w:p w14:paraId="0BEAB536" w14:textId="77777777" w:rsidR="00CF3284" w:rsidRPr="007908F3" w:rsidRDefault="00E528B0" w:rsidP="00BA7CF8">
      <w:pPr>
        <w:autoSpaceDE w:val="0"/>
        <w:autoSpaceDN w:val="0"/>
        <w:adjustRightInd w:val="0"/>
        <w:spacing w:after="120"/>
        <w:jc w:val="both"/>
        <w:rPr>
          <w:rFonts w:ascii="Calibri" w:eastAsia="ＭＳ 明朝" w:hAnsi="Calibri" w:cs="Calibri"/>
          <w:sz w:val="21"/>
          <w:szCs w:val="21"/>
          <w:lang w:eastAsia="ja-JP"/>
        </w:rPr>
      </w:pPr>
      <w:r w:rsidRPr="007908F3">
        <w:rPr>
          <w:rFonts w:ascii="Calibri" w:eastAsia="ＭＳ 明朝" w:hAnsi="Calibri" w:cs="Calibri"/>
          <w:sz w:val="21"/>
          <w:szCs w:val="21"/>
          <w:lang w:eastAsia="ja-JP"/>
        </w:rPr>
        <w:t xml:space="preserve">Development and humanitarian </w:t>
      </w:r>
      <w:r w:rsidR="00C11564" w:rsidRPr="007908F3">
        <w:rPr>
          <w:rFonts w:ascii="Calibri" w:eastAsia="ＭＳ 明朝" w:hAnsi="Calibri" w:cs="Calibri"/>
          <w:sz w:val="21"/>
          <w:szCs w:val="21"/>
          <w:lang w:eastAsia="ja-JP"/>
        </w:rPr>
        <w:t xml:space="preserve">actors </w:t>
      </w:r>
      <w:r w:rsidR="001F4503" w:rsidRPr="007908F3">
        <w:rPr>
          <w:rFonts w:ascii="Calibri" w:eastAsia="ＭＳ 明朝" w:hAnsi="Calibri" w:cs="Calibri"/>
          <w:sz w:val="21"/>
          <w:szCs w:val="21"/>
          <w:lang w:eastAsia="ja-JP"/>
        </w:rPr>
        <w:t xml:space="preserve">are </w:t>
      </w:r>
      <w:r w:rsidR="00E36226" w:rsidRPr="007908F3">
        <w:rPr>
          <w:rFonts w:ascii="Calibri" w:eastAsia="ＭＳ 明朝" w:hAnsi="Calibri" w:cs="Calibri"/>
          <w:sz w:val="21"/>
          <w:szCs w:val="21"/>
          <w:lang w:eastAsia="ja-JP"/>
        </w:rPr>
        <w:t xml:space="preserve">increasingly called upon to </w:t>
      </w:r>
      <w:r w:rsidR="001F4503" w:rsidRPr="007908F3">
        <w:rPr>
          <w:rFonts w:ascii="Calibri" w:eastAsia="ＭＳ 明朝" w:hAnsi="Calibri" w:cs="Calibri"/>
          <w:sz w:val="21"/>
          <w:szCs w:val="21"/>
          <w:lang w:eastAsia="ja-JP"/>
        </w:rPr>
        <w:t>manage projects</w:t>
      </w:r>
      <w:r w:rsidR="00E36226" w:rsidRPr="007908F3">
        <w:rPr>
          <w:rFonts w:ascii="Calibri" w:eastAsia="ＭＳ 明朝" w:hAnsi="Calibri" w:cs="Calibri"/>
          <w:sz w:val="21"/>
          <w:szCs w:val="21"/>
          <w:lang w:eastAsia="ja-JP"/>
        </w:rPr>
        <w:t xml:space="preserve"> in </w:t>
      </w:r>
      <w:r w:rsidR="00ED21DD" w:rsidRPr="007908F3">
        <w:rPr>
          <w:rFonts w:ascii="Calibri" w:eastAsia="ＭＳ 明朝" w:hAnsi="Calibri" w:cs="Calibri"/>
          <w:sz w:val="21"/>
          <w:szCs w:val="21"/>
          <w:lang w:eastAsia="ja-JP"/>
        </w:rPr>
        <w:t>high-risk</w:t>
      </w:r>
      <w:r w:rsidR="0071558B" w:rsidRPr="007908F3">
        <w:rPr>
          <w:rFonts w:ascii="Calibri" w:eastAsia="ＭＳ 明朝" w:hAnsi="Calibri" w:cs="Calibri"/>
          <w:sz w:val="21"/>
          <w:szCs w:val="21"/>
          <w:lang w:eastAsia="ja-JP"/>
        </w:rPr>
        <w:t xml:space="preserve"> security environments</w:t>
      </w:r>
      <w:r w:rsidR="00454446" w:rsidRPr="007908F3">
        <w:rPr>
          <w:rFonts w:ascii="Calibri" w:eastAsia="ＭＳ 明朝" w:hAnsi="Calibri" w:cs="Calibri"/>
          <w:sz w:val="21"/>
          <w:szCs w:val="21"/>
          <w:lang w:eastAsia="ja-JP"/>
        </w:rPr>
        <w:t>, including during</w:t>
      </w:r>
      <w:r w:rsidR="00D301F4" w:rsidRPr="007908F3">
        <w:rPr>
          <w:rFonts w:ascii="Calibri" w:eastAsia="ＭＳ 明朝" w:hAnsi="Calibri" w:cs="Calibri"/>
          <w:sz w:val="21"/>
          <w:szCs w:val="21"/>
          <w:lang w:eastAsia="ja-JP"/>
        </w:rPr>
        <w:t xml:space="preserve"> the response and </w:t>
      </w:r>
      <w:r w:rsidR="000D3386" w:rsidRPr="007908F3">
        <w:rPr>
          <w:rFonts w:ascii="Calibri" w:eastAsia="ＭＳ 明朝" w:hAnsi="Calibri" w:cs="Calibri"/>
          <w:sz w:val="21"/>
          <w:szCs w:val="21"/>
          <w:lang w:eastAsia="ja-JP"/>
        </w:rPr>
        <w:t xml:space="preserve">recovery phases of humanitarian </w:t>
      </w:r>
      <w:r w:rsidR="00D301F4" w:rsidRPr="007908F3">
        <w:rPr>
          <w:rFonts w:ascii="Calibri" w:eastAsia="ＭＳ 明朝" w:hAnsi="Calibri" w:cs="Calibri"/>
          <w:sz w:val="21"/>
          <w:szCs w:val="21"/>
          <w:lang w:eastAsia="ja-JP"/>
        </w:rPr>
        <w:t>emergencies</w:t>
      </w:r>
      <w:r w:rsidR="0071558B" w:rsidRPr="007908F3">
        <w:rPr>
          <w:rFonts w:ascii="Calibri" w:eastAsia="ＭＳ 明朝" w:hAnsi="Calibri" w:cs="Calibri"/>
          <w:sz w:val="21"/>
          <w:szCs w:val="21"/>
          <w:lang w:eastAsia="ja-JP"/>
        </w:rPr>
        <w:t xml:space="preserve">. </w:t>
      </w:r>
      <w:r w:rsidR="001374F2" w:rsidRPr="007908F3">
        <w:rPr>
          <w:rFonts w:ascii="Calibri" w:eastAsia="ＭＳ 明朝" w:hAnsi="Calibri" w:cs="Calibri"/>
          <w:sz w:val="21"/>
          <w:szCs w:val="21"/>
          <w:lang w:eastAsia="ja-JP"/>
        </w:rPr>
        <w:t xml:space="preserve">Awareness of the </w:t>
      </w:r>
      <w:r w:rsidR="00E36226" w:rsidRPr="007908F3">
        <w:rPr>
          <w:rFonts w:ascii="Calibri" w:eastAsia="ＭＳ 明朝" w:hAnsi="Calibri" w:cs="Calibri"/>
          <w:sz w:val="21"/>
          <w:szCs w:val="21"/>
          <w:lang w:eastAsia="ja-JP"/>
        </w:rPr>
        <w:t>threats and risks</w:t>
      </w:r>
      <w:r w:rsidR="001374F2" w:rsidRPr="007908F3">
        <w:rPr>
          <w:rFonts w:ascii="Calibri" w:eastAsia="ＭＳ 明朝" w:hAnsi="Calibri" w:cs="Calibri"/>
          <w:sz w:val="21"/>
          <w:szCs w:val="21"/>
          <w:lang w:eastAsia="ja-JP"/>
        </w:rPr>
        <w:t xml:space="preserve"> —</w:t>
      </w:r>
      <w:r w:rsidR="00E36226" w:rsidRPr="007908F3">
        <w:rPr>
          <w:rFonts w:ascii="Calibri" w:eastAsia="ＭＳ 明朝" w:hAnsi="Calibri" w:cs="Calibri"/>
          <w:sz w:val="21"/>
          <w:szCs w:val="21"/>
          <w:lang w:eastAsia="ja-JP"/>
        </w:rPr>
        <w:t xml:space="preserve"> and how to respond appropriately to security incidents</w:t>
      </w:r>
      <w:r w:rsidR="001374F2" w:rsidRPr="007908F3">
        <w:rPr>
          <w:rFonts w:ascii="Calibri" w:eastAsia="ＭＳ 明朝" w:hAnsi="Calibri" w:cs="Calibri"/>
          <w:sz w:val="21"/>
          <w:szCs w:val="21"/>
          <w:lang w:eastAsia="ja-JP"/>
        </w:rPr>
        <w:t xml:space="preserve"> —</w:t>
      </w:r>
      <w:r w:rsidR="00E36226" w:rsidRPr="007908F3">
        <w:rPr>
          <w:rFonts w:ascii="Calibri" w:eastAsia="ＭＳ 明朝" w:hAnsi="Calibri" w:cs="Calibri"/>
          <w:sz w:val="21"/>
          <w:szCs w:val="21"/>
          <w:lang w:eastAsia="ja-JP"/>
        </w:rPr>
        <w:t xml:space="preserve"> can be a matter of life or death.</w:t>
      </w:r>
      <w:r w:rsidR="0071558B" w:rsidRPr="007908F3">
        <w:rPr>
          <w:rFonts w:ascii="Calibri" w:eastAsia="ＭＳ 明朝" w:hAnsi="Calibri" w:cs="Calibri"/>
          <w:sz w:val="21"/>
          <w:szCs w:val="21"/>
          <w:lang w:eastAsia="ja-JP"/>
        </w:rPr>
        <w:t xml:space="preserve"> It’s equally important that managers and staff are able t</w:t>
      </w:r>
      <w:r w:rsidR="004D10E1">
        <w:rPr>
          <w:rFonts w:ascii="Calibri" w:eastAsia="ＭＳ 明朝" w:hAnsi="Calibri" w:cs="Calibri"/>
          <w:sz w:val="21"/>
          <w:szCs w:val="21"/>
          <w:lang w:eastAsia="ja-JP"/>
        </w:rPr>
        <w:t>o anticipate, analyse,</w:t>
      </w:r>
      <w:r w:rsidR="0071558B" w:rsidRPr="007908F3">
        <w:rPr>
          <w:rFonts w:ascii="Calibri" w:eastAsia="ＭＳ 明朝" w:hAnsi="Calibri" w:cs="Calibri"/>
          <w:sz w:val="21"/>
          <w:szCs w:val="21"/>
          <w:lang w:eastAsia="ja-JP"/>
        </w:rPr>
        <w:t xml:space="preserve"> </w:t>
      </w:r>
      <w:r w:rsidR="00583666" w:rsidRPr="007908F3">
        <w:rPr>
          <w:rFonts w:ascii="Calibri" w:eastAsia="ＭＳ 明朝" w:hAnsi="Calibri" w:cs="Calibri"/>
          <w:sz w:val="21"/>
          <w:szCs w:val="21"/>
          <w:lang w:eastAsia="ja-JP"/>
        </w:rPr>
        <w:t xml:space="preserve">take steps to </w:t>
      </w:r>
      <w:r w:rsidR="00D83D07" w:rsidRPr="007908F3">
        <w:rPr>
          <w:rFonts w:ascii="Calibri" w:eastAsia="ＭＳ 明朝" w:hAnsi="Calibri" w:cs="Calibri"/>
          <w:sz w:val="21"/>
          <w:szCs w:val="21"/>
          <w:lang w:eastAsia="ja-JP"/>
        </w:rPr>
        <w:t xml:space="preserve">reduce </w:t>
      </w:r>
      <w:r w:rsidR="00F912D0" w:rsidRPr="007908F3">
        <w:rPr>
          <w:rFonts w:ascii="Calibri" w:eastAsia="ＭＳ 明朝" w:hAnsi="Calibri" w:cs="Calibri"/>
          <w:sz w:val="21"/>
          <w:szCs w:val="21"/>
          <w:lang w:eastAsia="ja-JP"/>
        </w:rPr>
        <w:t xml:space="preserve">security </w:t>
      </w:r>
      <w:r w:rsidR="00D83D07" w:rsidRPr="007908F3">
        <w:rPr>
          <w:rFonts w:ascii="Calibri" w:eastAsia="ＭＳ 明朝" w:hAnsi="Calibri" w:cs="Calibri"/>
          <w:sz w:val="21"/>
          <w:szCs w:val="21"/>
          <w:lang w:eastAsia="ja-JP"/>
        </w:rPr>
        <w:t>risks</w:t>
      </w:r>
      <w:r w:rsidR="004D10E1">
        <w:rPr>
          <w:rFonts w:ascii="Calibri" w:eastAsia="ＭＳ 明朝" w:hAnsi="Calibri" w:cs="Calibri"/>
          <w:sz w:val="21"/>
          <w:szCs w:val="21"/>
          <w:lang w:eastAsia="ja-JP"/>
        </w:rPr>
        <w:t xml:space="preserve"> and ensure operation continuity</w:t>
      </w:r>
      <w:r w:rsidR="00D83D07" w:rsidRPr="007908F3">
        <w:rPr>
          <w:rFonts w:ascii="Calibri" w:eastAsia="ＭＳ 明朝" w:hAnsi="Calibri" w:cs="Calibri"/>
          <w:sz w:val="21"/>
          <w:szCs w:val="21"/>
          <w:lang w:eastAsia="ja-JP"/>
        </w:rPr>
        <w:t>.</w:t>
      </w:r>
    </w:p>
    <w:p w14:paraId="46368CB1" w14:textId="77777777" w:rsidR="00CF3284" w:rsidRPr="007908F3" w:rsidRDefault="00932C4E" w:rsidP="00BA7CF8">
      <w:pPr>
        <w:autoSpaceDE w:val="0"/>
        <w:autoSpaceDN w:val="0"/>
        <w:adjustRightInd w:val="0"/>
        <w:spacing w:after="120"/>
        <w:jc w:val="both"/>
        <w:rPr>
          <w:rFonts w:ascii="Calibri" w:eastAsia="ＭＳ 明朝" w:hAnsi="Calibri" w:cs="Calibri"/>
          <w:color w:val="000000"/>
          <w:sz w:val="21"/>
          <w:szCs w:val="21"/>
        </w:rPr>
      </w:pPr>
      <w:r>
        <w:rPr>
          <w:rFonts w:ascii="Calibri" w:eastAsia="ＭＳ 明朝" w:hAnsi="Calibri" w:cs="Calibri"/>
          <w:sz w:val="21"/>
          <w:szCs w:val="21"/>
          <w:lang w:eastAsia="ja-JP"/>
        </w:rPr>
        <w:t>T</w:t>
      </w:r>
      <w:r w:rsidR="00E528B0" w:rsidRPr="007908F3">
        <w:rPr>
          <w:rFonts w:ascii="Calibri" w:eastAsia="ＭＳ 明朝" w:hAnsi="Calibri" w:cs="Calibri"/>
          <w:sz w:val="21"/>
          <w:szCs w:val="21"/>
          <w:lang w:eastAsia="ja-JP"/>
        </w:rPr>
        <w:t>h</w:t>
      </w:r>
      <w:r w:rsidR="00BA7CF8">
        <w:rPr>
          <w:rFonts w:ascii="Calibri" w:eastAsia="ＭＳ 明朝" w:hAnsi="Calibri" w:cs="Calibri"/>
          <w:sz w:val="21"/>
          <w:szCs w:val="21"/>
          <w:lang w:eastAsia="ja-JP"/>
        </w:rPr>
        <w:t>e</w:t>
      </w:r>
      <w:r w:rsidR="00E528B0" w:rsidRPr="007908F3">
        <w:rPr>
          <w:rFonts w:ascii="Calibri" w:eastAsia="ＭＳ 明朝" w:hAnsi="Calibri" w:cs="Calibri"/>
          <w:sz w:val="21"/>
          <w:szCs w:val="21"/>
          <w:lang w:eastAsia="ja-JP"/>
        </w:rPr>
        <w:t xml:space="preserve"> workshop will address the basics of security risk management</w:t>
      </w:r>
      <w:r w:rsidR="00ED21DD" w:rsidRPr="007908F3">
        <w:rPr>
          <w:rFonts w:ascii="Calibri" w:eastAsia="ＭＳ 明朝" w:hAnsi="Calibri" w:cs="Calibri"/>
          <w:sz w:val="21"/>
          <w:szCs w:val="21"/>
          <w:lang w:eastAsia="ja-JP"/>
        </w:rPr>
        <w:t>, providing</w:t>
      </w:r>
      <w:r w:rsidR="00BA7CF8">
        <w:rPr>
          <w:rFonts w:ascii="Calibri" w:eastAsia="ＭＳ 明朝" w:hAnsi="Calibri" w:cs="Calibri"/>
          <w:sz w:val="21"/>
          <w:szCs w:val="21"/>
          <w:lang w:eastAsia="ja-JP"/>
        </w:rPr>
        <w:t xml:space="preserve"> </w:t>
      </w:r>
      <w:r w:rsidR="00ED21DD" w:rsidRPr="007908F3">
        <w:rPr>
          <w:rFonts w:ascii="Calibri" w:eastAsia="ＭＳ 明朝" w:hAnsi="Calibri" w:cs="Calibri"/>
          <w:sz w:val="21"/>
          <w:szCs w:val="21"/>
          <w:lang w:eastAsia="ja-JP"/>
        </w:rPr>
        <w:t xml:space="preserve">managers with </w:t>
      </w:r>
      <w:r w:rsidR="00D83D07" w:rsidRPr="007908F3">
        <w:rPr>
          <w:rFonts w:ascii="Calibri" w:eastAsia="ＭＳ 明朝" w:hAnsi="Calibri" w:cs="Calibri"/>
          <w:sz w:val="21"/>
          <w:szCs w:val="21"/>
          <w:lang w:eastAsia="ja-JP"/>
        </w:rPr>
        <w:t>practical t</w:t>
      </w:r>
      <w:r w:rsidR="00ED21DD" w:rsidRPr="007908F3">
        <w:rPr>
          <w:rFonts w:ascii="Calibri" w:eastAsia="ＭＳ 明朝" w:hAnsi="Calibri" w:cs="Calibri"/>
          <w:sz w:val="21"/>
          <w:szCs w:val="21"/>
          <w:lang w:eastAsia="ja-JP"/>
        </w:rPr>
        <w:t>ools to analyse and address security risks in the field.</w:t>
      </w:r>
      <w:r w:rsidR="00CF3284" w:rsidRPr="007908F3">
        <w:rPr>
          <w:rFonts w:ascii="Calibri" w:eastAsia="ＭＳ 明朝" w:hAnsi="Calibri" w:cs="Calibri"/>
          <w:color w:val="000000"/>
          <w:sz w:val="21"/>
          <w:szCs w:val="21"/>
        </w:rPr>
        <w:t xml:space="preserve"> Current </w:t>
      </w:r>
      <w:r w:rsidR="00D83D07" w:rsidRPr="007908F3">
        <w:rPr>
          <w:rFonts w:ascii="Calibri" w:eastAsia="ＭＳ 明朝" w:hAnsi="Calibri" w:cs="Calibri"/>
          <w:color w:val="000000"/>
          <w:sz w:val="21"/>
          <w:szCs w:val="21"/>
        </w:rPr>
        <w:t>cases</w:t>
      </w:r>
      <w:r w:rsidR="00CF3284" w:rsidRPr="007908F3">
        <w:rPr>
          <w:rFonts w:ascii="Calibri" w:eastAsia="ＭＳ 明朝" w:hAnsi="Calibri" w:cs="Calibri"/>
          <w:color w:val="000000"/>
          <w:sz w:val="21"/>
          <w:szCs w:val="21"/>
        </w:rPr>
        <w:t xml:space="preserve"> </w:t>
      </w:r>
      <w:r w:rsidR="002303C1" w:rsidRPr="007908F3">
        <w:rPr>
          <w:rFonts w:ascii="Calibri" w:eastAsia="ＭＳ 明朝" w:hAnsi="Calibri" w:cs="Calibri"/>
          <w:color w:val="000000"/>
          <w:sz w:val="21"/>
          <w:szCs w:val="21"/>
        </w:rPr>
        <w:t xml:space="preserve">from </w:t>
      </w:r>
      <w:r w:rsidR="00D83D07" w:rsidRPr="007908F3">
        <w:rPr>
          <w:rFonts w:ascii="Calibri" w:eastAsia="ＭＳ 明朝" w:hAnsi="Calibri" w:cs="Calibri"/>
          <w:color w:val="000000"/>
          <w:sz w:val="21"/>
          <w:szCs w:val="21"/>
        </w:rPr>
        <w:t>high-risk environments</w:t>
      </w:r>
      <w:r w:rsidR="00CF3284" w:rsidRPr="007908F3">
        <w:rPr>
          <w:rFonts w:ascii="Calibri" w:eastAsia="ＭＳ 明朝" w:hAnsi="Calibri" w:cs="Calibri"/>
          <w:color w:val="000000"/>
          <w:sz w:val="21"/>
          <w:szCs w:val="21"/>
        </w:rPr>
        <w:t xml:space="preserve"> </w:t>
      </w:r>
      <w:r w:rsidR="005D0D41" w:rsidRPr="007908F3">
        <w:rPr>
          <w:rFonts w:ascii="Calibri" w:eastAsia="ＭＳ 明朝" w:hAnsi="Calibri" w:cs="Calibri"/>
          <w:color w:val="000000"/>
          <w:sz w:val="21"/>
          <w:szCs w:val="21"/>
        </w:rPr>
        <w:t xml:space="preserve">will </w:t>
      </w:r>
      <w:r w:rsidR="00CF3284" w:rsidRPr="007908F3">
        <w:rPr>
          <w:rFonts w:ascii="Calibri" w:eastAsia="ＭＳ 明朝" w:hAnsi="Calibri" w:cs="Calibri"/>
          <w:color w:val="000000"/>
          <w:sz w:val="21"/>
          <w:szCs w:val="21"/>
        </w:rPr>
        <w:t xml:space="preserve">be discussed, along with best practices and lessons learned.  </w:t>
      </w:r>
      <w:r w:rsidR="00D83D07" w:rsidRPr="007908F3">
        <w:rPr>
          <w:rFonts w:ascii="Calibri" w:eastAsia="ＭＳ 明朝" w:hAnsi="Calibri" w:cs="Calibri"/>
          <w:color w:val="000000"/>
          <w:sz w:val="21"/>
          <w:szCs w:val="21"/>
        </w:rPr>
        <w:t xml:space="preserve">The workshop will be highly interactive, involving short presentations, </w:t>
      </w:r>
      <w:r w:rsidR="000D3386" w:rsidRPr="007908F3">
        <w:rPr>
          <w:rFonts w:ascii="Calibri" w:eastAsia="ＭＳ 明朝" w:hAnsi="Calibri" w:cs="Calibri"/>
          <w:color w:val="000000"/>
          <w:sz w:val="21"/>
          <w:szCs w:val="21"/>
        </w:rPr>
        <w:t xml:space="preserve">discussion, </w:t>
      </w:r>
      <w:r w:rsidR="00D83D07" w:rsidRPr="007908F3">
        <w:rPr>
          <w:rFonts w:ascii="Calibri" w:eastAsia="ＭＳ 明朝" w:hAnsi="Calibri" w:cs="Calibri"/>
          <w:color w:val="000000"/>
          <w:sz w:val="21"/>
          <w:szCs w:val="21"/>
        </w:rPr>
        <w:t>group work and simulation exercises</w:t>
      </w:r>
      <w:r w:rsidR="00F873BA" w:rsidRPr="007908F3">
        <w:rPr>
          <w:rFonts w:ascii="Calibri" w:eastAsia="ＭＳ 明朝" w:hAnsi="Calibri" w:cs="Calibri"/>
          <w:color w:val="000000"/>
          <w:sz w:val="21"/>
          <w:szCs w:val="21"/>
        </w:rPr>
        <w:t xml:space="preserve"> designed to apply and reflect upon the development of core skills</w:t>
      </w:r>
      <w:r w:rsidR="00D83D07" w:rsidRPr="007908F3">
        <w:rPr>
          <w:rFonts w:ascii="Calibri" w:eastAsia="ＭＳ 明朝" w:hAnsi="Calibri" w:cs="Calibri"/>
          <w:color w:val="000000"/>
          <w:sz w:val="21"/>
          <w:szCs w:val="21"/>
        </w:rPr>
        <w:t>.</w:t>
      </w:r>
      <w:r w:rsidR="00FC75E2">
        <w:rPr>
          <w:rFonts w:ascii="Calibri" w:eastAsia="ＭＳ 明朝" w:hAnsi="Calibri" w:cs="Calibri"/>
          <w:color w:val="000000"/>
          <w:sz w:val="21"/>
          <w:szCs w:val="21"/>
        </w:rPr>
        <w:t xml:space="preserve"> </w:t>
      </w:r>
      <w:r w:rsidR="004D10E1">
        <w:rPr>
          <w:rFonts w:ascii="Calibri" w:eastAsia="ＭＳ 明朝" w:hAnsi="Calibri" w:cs="Calibri"/>
          <w:color w:val="000000"/>
          <w:sz w:val="21"/>
          <w:szCs w:val="21"/>
        </w:rPr>
        <w:t>Th</w:t>
      </w:r>
      <w:r w:rsidR="00FC75E2">
        <w:rPr>
          <w:rFonts w:ascii="Calibri" w:eastAsia="ＭＳ 明朝" w:hAnsi="Calibri" w:cs="Calibri"/>
          <w:color w:val="000000"/>
          <w:sz w:val="21"/>
          <w:szCs w:val="21"/>
        </w:rPr>
        <w:t>is year</w:t>
      </w:r>
      <w:r w:rsidR="00AB69B2">
        <w:rPr>
          <w:rFonts w:ascii="Calibri" w:eastAsia="ＭＳ 明朝" w:hAnsi="Calibri" w:cs="Calibri"/>
          <w:color w:val="000000"/>
          <w:sz w:val="21"/>
          <w:szCs w:val="21"/>
        </w:rPr>
        <w:t>’s</w:t>
      </w:r>
      <w:r w:rsidR="00FC75E2">
        <w:rPr>
          <w:rFonts w:ascii="Calibri" w:eastAsia="ＭＳ 明朝" w:hAnsi="Calibri" w:cs="Calibri"/>
          <w:color w:val="000000"/>
          <w:sz w:val="21"/>
          <w:szCs w:val="21"/>
        </w:rPr>
        <w:t xml:space="preserve"> SRM program</w:t>
      </w:r>
      <w:r w:rsidR="004D10E1">
        <w:rPr>
          <w:rFonts w:ascii="Calibri" w:eastAsia="ＭＳ 明朝" w:hAnsi="Calibri" w:cs="Calibri"/>
          <w:color w:val="000000"/>
          <w:sz w:val="21"/>
          <w:szCs w:val="21"/>
        </w:rPr>
        <w:t xml:space="preserve"> will also include </w:t>
      </w:r>
      <w:r w:rsidR="00AB69B2">
        <w:rPr>
          <w:rFonts w:ascii="Calibri" w:eastAsia="ＭＳ 明朝" w:hAnsi="Calibri" w:cs="Calibri"/>
          <w:color w:val="000000"/>
          <w:sz w:val="21"/>
          <w:szCs w:val="21"/>
        </w:rPr>
        <w:t>training—of-</w:t>
      </w:r>
      <w:r w:rsidR="002A3E07">
        <w:rPr>
          <w:rFonts w:ascii="Calibri" w:eastAsia="ＭＳ 明朝" w:hAnsi="Calibri" w:cs="Calibri"/>
          <w:color w:val="000000"/>
          <w:sz w:val="21"/>
          <w:szCs w:val="21"/>
        </w:rPr>
        <w:t>trainers component.</w:t>
      </w:r>
      <w:r w:rsidR="004D10E1">
        <w:rPr>
          <w:rFonts w:ascii="Calibri" w:eastAsia="ＭＳ 明朝" w:hAnsi="Calibri" w:cs="Calibri"/>
          <w:color w:val="000000"/>
          <w:sz w:val="21"/>
          <w:szCs w:val="21"/>
        </w:rPr>
        <w:t xml:space="preserve"> </w:t>
      </w:r>
      <w:r w:rsidR="00FC75E2">
        <w:rPr>
          <w:rFonts w:ascii="Calibri" w:eastAsia="ＭＳ 明朝" w:hAnsi="Calibri" w:cs="Calibri"/>
          <w:color w:val="000000"/>
          <w:sz w:val="21"/>
          <w:szCs w:val="21"/>
        </w:rPr>
        <w:t xml:space="preserve"> </w:t>
      </w:r>
    </w:p>
    <w:p w14:paraId="35C0455B" w14:textId="77777777" w:rsidR="00E36226" w:rsidRPr="00B82641" w:rsidRDefault="00E36226" w:rsidP="002A3E07">
      <w:pPr>
        <w:pStyle w:val="BodyText"/>
        <w:spacing w:before="240" w:after="120"/>
        <w:rPr>
          <w:rFonts w:ascii="Calibri" w:hAnsi="Calibri" w:cs="Calibri"/>
          <w:b/>
          <w:color w:val="0070C0"/>
          <w:sz w:val="21"/>
          <w:szCs w:val="21"/>
        </w:rPr>
      </w:pPr>
      <w:r w:rsidRPr="00B82641">
        <w:rPr>
          <w:rFonts w:ascii="Calibri" w:hAnsi="Calibri" w:cs="Calibri"/>
          <w:b/>
          <w:color w:val="0070C0"/>
          <w:sz w:val="21"/>
          <w:szCs w:val="21"/>
        </w:rPr>
        <w:t>Who is this workshop for?</w:t>
      </w:r>
    </w:p>
    <w:p w14:paraId="2C3192D8" w14:textId="77777777" w:rsidR="00E36226" w:rsidRPr="007908F3" w:rsidRDefault="00932C4E" w:rsidP="00BA7CF8">
      <w:pPr>
        <w:autoSpaceDE w:val="0"/>
        <w:autoSpaceDN w:val="0"/>
        <w:adjustRightInd w:val="0"/>
        <w:spacing w:after="120"/>
        <w:jc w:val="both"/>
        <w:rPr>
          <w:rFonts w:ascii="Calibri" w:eastAsia="ＭＳ 明朝" w:hAnsi="Calibri" w:cs="Calibri"/>
          <w:sz w:val="21"/>
          <w:szCs w:val="21"/>
          <w:lang w:eastAsia="ja-JP"/>
        </w:rPr>
      </w:pPr>
      <w:r w:rsidRPr="007908F3">
        <w:rPr>
          <w:rFonts w:ascii="Calibri" w:eastAsia="ＭＳ 明朝" w:hAnsi="Calibri" w:cs="Calibri"/>
          <w:sz w:val="21"/>
          <w:szCs w:val="21"/>
          <w:lang w:eastAsia="ja-JP"/>
        </w:rPr>
        <w:t>T</w:t>
      </w:r>
      <w:r>
        <w:rPr>
          <w:rFonts w:ascii="Calibri" w:eastAsia="ＭＳ 明朝" w:hAnsi="Calibri" w:cs="Calibri"/>
          <w:sz w:val="21"/>
          <w:szCs w:val="21"/>
          <w:lang w:eastAsia="ja-JP"/>
        </w:rPr>
        <w:t xml:space="preserve">his workshop is </w:t>
      </w:r>
      <w:r w:rsidRPr="00932C4E">
        <w:rPr>
          <w:rFonts w:ascii="Calibri" w:eastAsia="ＭＳ 明朝" w:hAnsi="Calibri" w:cs="Calibri"/>
          <w:b/>
          <w:bCs/>
          <w:sz w:val="21"/>
          <w:szCs w:val="21"/>
          <w:lang w:eastAsia="ja-JP"/>
        </w:rPr>
        <w:t xml:space="preserve">designed for </w:t>
      </w:r>
      <w:r>
        <w:rPr>
          <w:rFonts w:ascii="Calibri" w:eastAsia="ＭＳ 明朝" w:hAnsi="Calibri" w:cs="Calibri"/>
          <w:b/>
          <w:bCs/>
          <w:sz w:val="21"/>
          <w:szCs w:val="21"/>
          <w:lang w:eastAsia="ja-JP"/>
        </w:rPr>
        <w:t xml:space="preserve">humanitarian and development professionals at </w:t>
      </w:r>
      <w:r w:rsidRPr="00932C4E">
        <w:rPr>
          <w:rFonts w:ascii="Calibri" w:eastAsia="ＭＳ 明朝" w:hAnsi="Calibri" w:cs="Calibri"/>
          <w:b/>
          <w:bCs/>
          <w:sz w:val="21"/>
          <w:szCs w:val="21"/>
          <w:lang w:eastAsia="ja-JP"/>
        </w:rPr>
        <w:t>mid</w:t>
      </w:r>
      <w:r>
        <w:rPr>
          <w:rFonts w:ascii="Calibri" w:eastAsia="ＭＳ 明朝" w:hAnsi="Calibri" w:cs="Calibri"/>
          <w:b/>
          <w:bCs/>
          <w:sz w:val="21"/>
          <w:szCs w:val="21"/>
          <w:lang w:eastAsia="ja-JP"/>
        </w:rPr>
        <w:t xml:space="preserve">- and senior levels, </w:t>
      </w:r>
      <w:r w:rsidRPr="00932C4E">
        <w:rPr>
          <w:rFonts w:ascii="Calibri" w:eastAsia="ＭＳ 明朝" w:hAnsi="Calibri" w:cs="Calibri"/>
          <w:b/>
          <w:bCs/>
          <w:sz w:val="21"/>
          <w:szCs w:val="21"/>
          <w:lang w:eastAsia="ja-JP"/>
        </w:rPr>
        <w:t>who manage operations, projects, personnel and assets in complex security environments</w:t>
      </w:r>
      <w:r>
        <w:rPr>
          <w:rFonts w:ascii="Calibri" w:eastAsia="ＭＳ 明朝" w:hAnsi="Calibri" w:cs="Calibri"/>
          <w:sz w:val="21"/>
          <w:szCs w:val="21"/>
          <w:lang w:eastAsia="ja-JP"/>
        </w:rPr>
        <w:t xml:space="preserve">. </w:t>
      </w:r>
      <w:r w:rsidR="001D1403" w:rsidRPr="007908F3">
        <w:rPr>
          <w:rFonts w:ascii="Calibri" w:eastAsia="ＭＳ 明朝" w:hAnsi="Calibri" w:cs="Calibri"/>
          <w:sz w:val="21"/>
          <w:szCs w:val="21"/>
          <w:lang w:eastAsia="ja-JP"/>
        </w:rPr>
        <w:t>Partici</w:t>
      </w:r>
      <w:r w:rsidR="002303C1" w:rsidRPr="007908F3">
        <w:rPr>
          <w:rFonts w:ascii="Calibri" w:eastAsia="ＭＳ 明朝" w:hAnsi="Calibri" w:cs="Calibri"/>
          <w:sz w:val="21"/>
          <w:szCs w:val="21"/>
          <w:lang w:eastAsia="ja-JP"/>
        </w:rPr>
        <w:t xml:space="preserve">pants will include </w:t>
      </w:r>
      <w:r w:rsidR="00D20194">
        <w:rPr>
          <w:rFonts w:ascii="Calibri" w:eastAsia="ＭＳ 明朝" w:hAnsi="Calibri" w:cs="Calibri"/>
          <w:sz w:val="21"/>
          <w:szCs w:val="21"/>
          <w:lang w:eastAsia="ja-JP"/>
        </w:rPr>
        <w:t xml:space="preserve">NGO and government actors from </w:t>
      </w:r>
      <w:r w:rsidR="009A5971">
        <w:rPr>
          <w:rFonts w:ascii="Calibri" w:eastAsia="ＭＳ 明朝" w:hAnsi="Calibri" w:cs="Calibri"/>
          <w:sz w:val="21"/>
          <w:szCs w:val="21"/>
          <w:lang w:eastAsia="ja-JP"/>
        </w:rPr>
        <w:t>Japan</w:t>
      </w:r>
      <w:r w:rsidR="00D20194">
        <w:rPr>
          <w:rFonts w:ascii="Calibri" w:eastAsia="ＭＳ 明朝" w:hAnsi="Calibri" w:cs="Calibri"/>
          <w:sz w:val="21"/>
          <w:szCs w:val="21"/>
          <w:lang w:eastAsia="ja-JP"/>
        </w:rPr>
        <w:t xml:space="preserve"> as well as </w:t>
      </w:r>
      <w:r w:rsidR="002303C1" w:rsidRPr="007908F3">
        <w:rPr>
          <w:rFonts w:ascii="Calibri" w:eastAsia="ＭＳ 明朝" w:hAnsi="Calibri" w:cs="Calibri"/>
          <w:sz w:val="21"/>
          <w:szCs w:val="21"/>
          <w:lang w:eastAsia="ja-JP"/>
        </w:rPr>
        <w:t>JICA staff</w:t>
      </w:r>
      <w:r w:rsidR="00D20194">
        <w:rPr>
          <w:rFonts w:ascii="Calibri" w:eastAsia="ＭＳ 明朝" w:hAnsi="Calibri" w:cs="Calibri"/>
          <w:sz w:val="21"/>
          <w:szCs w:val="21"/>
          <w:lang w:eastAsia="ja-JP"/>
        </w:rPr>
        <w:t xml:space="preserve">. </w:t>
      </w:r>
      <w:r w:rsidR="001D1403" w:rsidRPr="007908F3">
        <w:rPr>
          <w:rFonts w:ascii="Calibri" w:eastAsia="ＭＳ 明朝" w:hAnsi="Calibri" w:cs="Calibri"/>
          <w:sz w:val="21"/>
          <w:szCs w:val="21"/>
          <w:lang w:eastAsia="ja-JP"/>
        </w:rPr>
        <w:t xml:space="preserve">  </w:t>
      </w:r>
    </w:p>
    <w:p w14:paraId="04DB39B2" w14:textId="77777777" w:rsidR="001D1403" w:rsidRPr="00B82641" w:rsidRDefault="00B92C1F" w:rsidP="002A3E07">
      <w:pPr>
        <w:autoSpaceDE w:val="0"/>
        <w:autoSpaceDN w:val="0"/>
        <w:adjustRightInd w:val="0"/>
        <w:spacing w:before="240" w:after="120"/>
        <w:jc w:val="both"/>
        <w:rPr>
          <w:rFonts w:ascii="Calibri" w:eastAsia="ＭＳ 明朝" w:hAnsi="Calibri" w:cs="Calibri"/>
          <w:b/>
          <w:color w:val="0070C0"/>
          <w:sz w:val="21"/>
          <w:szCs w:val="21"/>
          <w:lang w:eastAsia="ja-JP"/>
        </w:rPr>
      </w:pPr>
      <w:r w:rsidRPr="00B82641">
        <w:rPr>
          <w:rFonts w:ascii="Calibri" w:eastAsia="ＭＳ 明朝" w:hAnsi="Calibri" w:cs="Calibri"/>
          <w:b/>
          <w:color w:val="0070C0"/>
          <w:sz w:val="21"/>
          <w:szCs w:val="21"/>
          <w:lang w:eastAsia="ja-JP"/>
        </w:rPr>
        <w:t>What are the m</w:t>
      </w:r>
      <w:r w:rsidR="003708DB" w:rsidRPr="00B82641">
        <w:rPr>
          <w:rFonts w:ascii="Calibri" w:eastAsia="ＭＳ 明朝" w:hAnsi="Calibri" w:cs="Calibri"/>
          <w:b/>
          <w:color w:val="0070C0"/>
          <w:sz w:val="21"/>
          <w:szCs w:val="21"/>
          <w:lang w:eastAsia="ja-JP"/>
        </w:rPr>
        <w:t>ain t</w:t>
      </w:r>
      <w:r w:rsidR="00E36226" w:rsidRPr="00B82641">
        <w:rPr>
          <w:rFonts w:ascii="Calibri" w:eastAsia="ＭＳ 明朝" w:hAnsi="Calibri" w:cs="Calibri"/>
          <w:b/>
          <w:color w:val="0070C0"/>
          <w:sz w:val="21"/>
          <w:szCs w:val="21"/>
          <w:lang w:eastAsia="ja-JP"/>
        </w:rPr>
        <w:t>hemes of the workshop</w:t>
      </w:r>
      <w:r w:rsidRPr="00B82641">
        <w:rPr>
          <w:rFonts w:ascii="Calibri" w:eastAsia="ＭＳ 明朝" w:hAnsi="Calibri" w:cs="Calibri"/>
          <w:b/>
          <w:color w:val="0070C0"/>
          <w:sz w:val="21"/>
          <w:szCs w:val="21"/>
          <w:lang w:eastAsia="ja-JP"/>
        </w:rPr>
        <w:t>?</w:t>
      </w:r>
    </w:p>
    <w:p w14:paraId="6941113E" w14:textId="77777777" w:rsidR="00E36226" w:rsidRDefault="001D1403" w:rsidP="000D3386">
      <w:pPr>
        <w:numPr>
          <w:ilvl w:val="0"/>
          <w:numId w:val="1"/>
        </w:numPr>
        <w:autoSpaceDE w:val="0"/>
        <w:autoSpaceDN w:val="0"/>
        <w:adjustRightInd w:val="0"/>
        <w:jc w:val="both"/>
        <w:rPr>
          <w:rFonts w:ascii="Calibri" w:eastAsia="ＭＳ 明朝" w:hAnsi="Calibri" w:cs="Calibri"/>
          <w:sz w:val="21"/>
          <w:szCs w:val="21"/>
          <w:lang w:eastAsia="ja-JP"/>
        </w:rPr>
      </w:pPr>
      <w:r w:rsidRPr="007908F3">
        <w:rPr>
          <w:rFonts w:ascii="Calibri" w:eastAsia="ＭＳ 明朝" w:hAnsi="Calibri" w:cs="Calibri"/>
          <w:sz w:val="21"/>
          <w:szCs w:val="21"/>
          <w:lang w:eastAsia="ja-JP"/>
        </w:rPr>
        <w:t>T</w:t>
      </w:r>
      <w:r w:rsidR="001A376C" w:rsidRPr="007908F3">
        <w:rPr>
          <w:rFonts w:ascii="Calibri" w:eastAsia="ＭＳ 明朝" w:hAnsi="Calibri" w:cs="Calibri"/>
          <w:sz w:val="21"/>
          <w:szCs w:val="21"/>
          <w:lang w:eastAsia="ja-JP"/>
        </w:rPr>
        <w:t>he</w:t>
      </w:r>
      <w:r w:rsidR="00E312DD" w:rsidRPr="007908F3">
        <w:rPr>
          <w:rFonts w:ascii="Calibri" w:eastAsia="ＭＳ 明朝" w:hAnsi="Calibri" w:cs="Calibri"/>
          <w:sz w:val="21"/>
          <w:szCs w:val="21"/>
          <w:lang w:eastAsia="ja-JP"/>
        </w:rPr>
        <w:t xml:space="preserve"> </w:t>
      </w:r>
      <w:r w:rsidR="00C11564" w:rsidRPr="007908F3">
        <w:rPr>
          <w:rFonts w:ascii="Calibri" w:eastAsia="ＭＳ 明朝" w:hAnsi="Calibri" w:cs="Calibri"/>
          <w:sz w:val="21"/>
          <w:szCs w:val="21"/>
          <w:lang w:eastAsia="ja-JP"/>
        </w:rPr>
        <w:t xml:space="preserve">current </w:t>
      </w:r>
      <w:r w:rsidR="00E36226" w:rsidRPr="007908F3">
        <w:rPr>
          <w:rFonts w:ascii="Calibri" w:eastAsia="ＭＳ 明朝" w:hAnsi="Calibri" w:cs="Calibri"/>
          <w:sz w:val="21"/>
          <w:szCs w:val="21"/>
          <w:lang w:eastAsia="ja-JP"/>
        </w:rPr>
        <w:t>security environment</w:t>
      </w:r>
      <w:r w:rsidR="00C11564" w:rsidRPr="007908F3">
        <w:rPr>
          <w:rFonts w:ascii="Calibri" w:eastAsia="ＭＳ 明朝" w:hAnsi="Calibri" w:cs="Calibri"/>
          <w:sz w:val="21"/>
          <w:szCs w:val="21"/>
          <w:lang w:eastAsia="ja-JP"/>
        </w:rPr>
        <w:t xml:space="preserve"> for aid workers</w:t>
      </w:r>
    </w:p>
    <w:p w14:paraId="003F5E7B" w14:textId="77777777" w:rsidR="00920B49" w:rsidRPr="007908F3" w:rsidRDefault="00920B49" w:rsidP="000D3386">
      <w:pPr>
        <w:numPr>
          <w:ilvl w:val="0"/>
          <w:numId w:val="1"/>
        </w:numPr>
        <w:autoSpaceDE w:val="0"/>
        <w:autoSpaceDN w:val="0"/>
        <w:adjustRightInd w:val="0"/>
        <w:jc w:val="both"/>
        <w:rPr>
          <w:rFonts w:ascii="Calibri" w:eastAsia="ＭＳ 明朝" w:hAnsi="Calibri" w:cs="Calibri"/>
          <w:sz w:val="21"/>
          <w:szCs w:val="21"/>
          <w:lang w:eastAsia="ja-JP"/>
        </w:rPr>
      </w:pPr>
      <w:r>
        <w:rPr>
          <w:rFonts w:ascii="Calibri" w:eastAsia="ＭＳ 明朝" w:hAnsi="Calibri" w:cs="Calibri"/>
          <w:sz w:val="21"/>
          <w:szCs w:val="21"/>
          <w:lang w:eastAsia="ja-JP"/>
        </w:rPr>
        <w:t xml:space="preserve">Latest developments in the UN Security Management System </w:t>
      </w:r>
    </w:p>
    <w:p w14:paraId="1A1837D4" w14:textId="77777777" w:rsidR="00230935" w:rsidRPr="007908F3" w:rsidRDefault="00150C2C" w:rsidP="000D3386">
      <w:pPr>
        <w:numPr>
          <w:ilvl w:val="0"/>
          <w:numId w:val="1"/>
        </w:numPr>
        <w:autoSpaceDE w:val="0"/>
        <w:autoSpaceDN w:val="0"/>
        <w:adjustRightInd w:val="0"/>
        <w:ind w:left="0" w:firstLine="360"/>
        <w:jc w:val="both"/>
        <w:rPr>
          <w:rFonts w:ascii="Calibri" w:eastAsia="ＭＳ 明朝" w:hAnsi="Calibri" w:cs="Calibri"/>
          <w:sz w:val="21"/>
          <w:szCs w:val="21"/>
          <w:lang w:eastAsia="ja-JP"/>
        </w:rPr>
      </w:pPr>
      <w:r w:rsidRPr="007908F3">
        <w:rPr>
          <w:rFonts w:ascii="Calibri" w:eastAsia="ＭＳ 明朝" w:hAnsi="Calibri" w:cs="Calibri"/>
          <w:sz w:val="21"/>
          <w:szCs w:val="21"/>
          <w:lang w:eastAsia="ja-JP"/>
        </w:rPr>
        <w:t>Identifying and assessing</w:t>
      </w:r>
      <w:r w:rsidR="00F873BA" w:rsidRPr="007908F3">
        <w:rPr>
          <w:rFonts w:ascii="Calibri" w:eastAsia="ＭＳ 明朝" w:hAnsi="Calibri" w:cs="Calibri"/>
          <w:sz w:val="21"/>
          <w:szCs w:val="21"/>
          <w:lang w:eastAsia="ja-JP"/>
        </w:rPr>
        <w:t xml:space="preserve"> security threats</w:t>
      </w:r>
    </w:p>
    <w:p w14:paraId="2E227AC3" w14:textId="77777777" w:rsidR="00230935" w:rsidRPr="007908F3" w:rsidRDefault="00230935" w:rsidP="000D3386">
      <w:pPr>
        <w:numPr>
          <w:ilvl w:val="0"/>
          <w:numId w:val="1"/>
        </w:numPr>
        <w:autoSpaceDE w:val="0"/>
        <w:autoSpaceDN w:val="0"/>
        <w:adjustRightInd w:val="0"/>
        <w:ind w:left="0" w:firstLine="360"/>
        <w:jc w:val="both"/>
        <w:rPr>
          <w:rFonts w:ascii="Calibri" w:eastAsia="ＭＳ 明朝" w:hAnsi="Calibri" w:cs="Calibri"/>
          <w:sz w:val="21"/>
          <w:szCs w:val="21"/>
          <w:lang w:eastAsia="ja-JP"/>
        </w:rPr>
      </w:pPr>
      <w:r w:rsidRPr="007908F3">
        <w:rPr>
          <w:rFonts w:ascii="Calibri" w:eastAsia="ＭＳ 明朝" w:hAnsi="Calibri" w:cs="Calibri"/>
          <w:sz w:val="21"/>
          <w:szCs w:val="21"/>
          <w:lang w:eastAsia="ja-JP"/>
        </w:rPr>
        <w:t>Analysing security risk</w:t>
      </w:r>
      <w:r w:rsidR="001D1403" w:rsidRPr="007908F3">
        <w:rPr>
          <w:rFonts w:ascii="Calibri" w:eastAsia="ＭＳ 明朝" w:hAnsi="Calibri" w:cs="Calibri"/>
          <w:sz w:val="21"/>
          <w:szCs w:val="21"/>
          <w:lang w:eastAsia="ja-JP"/>
        </w:rPr>
        <w:t>s</w:t>
      </w:r>
      <w:r w:rsidRPr="007908F3">
        <w:rPr>
          <w:rFonts w:ascii="Calibri" w:eastAsia="ＭＳ 明朝" w:hAnsi="Calibri" w:cs="Calibri"/>
          <w:sz w:val="21"/>
          <w:szCs w:val="21"/>
          <w:lang w:eastAsia="ja-JP"/>
        </w:rPr>
        <w:t xml:space="preserve"> and </w:t>
      </w:r>
      <w:r w:rsidR="00F873BA" w:rsidRPr="007908F3">
        <w:rPr>
          <w:rFonts w:ascii="Calibri" w:eastAsia="ＭＳ 明朝" w:hAnsi="Calibri" w:cs="Calibri"/>
          <w:sz w:val="21"/>
          <w:szCs w:val="21"/>
          <w:lang w:eastAsia="ja-JP"/>
        </w:rPr>
        <w:t xml:space="preserve">identifying and </w:t>
      </w:r>
      <w:r w:rsidRPr="007908F3">
        <w:rPr>
          <w:rFonts w:ascii="Calibri" w:eastAsia="ＭＳ 明朝" w:hAnsi="Calibri" w:cs="Calibri"/>
          <w:sz w:val="21"/>
          <w:szCs w:val="21"/>
          <w:lang w:eastAsia="ja-JP"/>
        </w:rPr>
        <w:t xml:space="preserve">taking </w:t>
      </w:r>
      <w:r w:rsidR="00F873BA" w:rsidRPr="007908F3">
        <w:rPr>
          <w:rFonts w:ascii="Calibri" w:eastAsia="ＭＳ 明朝" w:hAnsi="Calibri" w:cs="Calibri"/>
          <w:sz w:val="21"/>
          <w:szCs w:val="21"/>
          <w:lang w:eastAsia="ja-JP"/>
        </w:rPr>
        <w:t xml:space="preserve">appropriate </w:t>
      </w:r>
      <w:r w:rsidRPr="007908F3">
        <w:rPr>
          <w:rFonts w:ascii="Calibri" w:eastAsia="ＭＳ 明朝" w:hAnsi="Calibri" w:cs="Calibri"/>
          <w:sz w:val="21"/>
          <w:szCs w:val="21"/>
          <w:lang w:eastAsia="ja-JP"/>
        </w:rPr>
        <w:t>measure</w:t>
      </w:r>
      <w:r w:rsidR="00D0551F" w:rsidRPr="007908F3">
        <w:rPr>
          <w:rFonts w:ascii="Calibri" w:eastAsia="ＭＳ 明朝" w:hAnsi="Calibri" w:cs="Calibri"/>
          <w:sz w:val="21"/>
          <w:szCs w:val="21"/>
          <w:lang w:eastAsia="ja-JP"/>
        </w:rPr>
        <w:t>s</w:t>
      </w:r>
      <w:r w:rsidRPr="007908F3">
        <w:rPr>
          <w:rFonts w:ascii="Calibri" w:eastAsia="ＭＳ 明朝" w:hAnsi="Calibri" w:cs="Calibri"/>
          <w:sz w:val="21"/>
          <w:szCs w:val="21"/>
          <w:lang w:eastAsia="ja-JP"/>
        </w:rPr>
        <w:t xml:space="preserve"> to mitigate risk</w:t>
      </w:r>
      <w:r w:rsidR="001D1403" w:rsidRPr="007908F3">
        <w:rPr>
          <w:rFonts w:ascii="Calibri" w:eastAsia="ＭＳ 明朝" w:hAnsi="Calibri" w:cs="Calibri"/>
          <w:sz w:val="21"/>
          <w:szCs w:val="21"/>
          <w:lang w:eastAsia="ja-JP"/>
        </w:rPr>
        <w:t>s</w:t>
      </w:r>
      <w:r w:rsidRPr="007908F3">
        <w:rPr>
          <w:rFonts w:ascii="Calibri" w:eastAsia="ＭＳ 明朝" w:hAnsi="Calibri" w:cs="Calibri"/>
          <w:sz w:val="21"/>
          <w:szCs w:val="21"/>
          <w:lang w:eastAsia="ja-JP"/>
        </w:rPr>
        <w:t xml:space="preserve"> </w:t>
      </w:r>
    </w:p>
    <w:p w14:paraId="7BCC5C44" w14:textId="77777777" w:rsidR="00230935" w:rsidRPr="007908F3" w:rsidRDefault="00F873BA" w:rsidP="000D3386">
      <w:pPr>
        <w:numPr>
          <w:ilvl w:val="0"/>
          <w:numId w:val="1"/>
        </w:numPr>
        <w:autoSpaceDE w:val="0"/>
        <w:autoSpaceDN w:val="0"/>
        <w:adjustRightInd w:val="0"/>
        <w:ind w:left="0" w:firstLine="360"/>
        <w:jc w:val="both"/>
        <w:rPr>
          <w:rFonts w:ascii="Calibri" w:eastAsia="ＭＳ 明朝" w:hAnsi="Calibri" w:cs="Calibri"/>
          <w:sz w:val="21"/>
          <w:szCs w:val="21"/>
          <w:lang w:eastAsia="ja-JP"/>
        </w:rPr>
      </w:pPr>
      <w:r w:rsidRPr="007908F3">
        <w:rPr>
          <w:rFonts w:ascii="Calibri" w:eastAsia="ＭＳ 明朝" w:hAnsi="Calibri" w:cs="Calibri"/>
          <w:sz w:val="21"/>
          <w:szCs w:val="21"/>
          <w:lang w:eastAsia="ja-JP"/>
        </w:rPr>
        <w:t>Assessing programme criticality</w:t>
      </w:r>
    </w:p>
    <w:p w14:paraId="69FC8F6B" w14:textId="77777777" w:rsidR="00230935" w:rsidRPr="007908F3" w:rsidRDefault="002303C1" w:rsidP="000D3386">
      <w:pPr>
        <w:numPr>
          <w:ilvl w:val="0"/>
          <w:numId w:val="1"/>
        </w:numPr>
        <w:autoSpaceDE w:val="0"/>
        <w:autoSpaceDN w:val="0"/>
        <w:adjustRightInd w:val="0"/>
        <w:ind w:left="0" w:firstLine="360"/>
        <w:jc w:val="both"/>
        <w:rPr>
          <w:rFonts w:ascii="Calibri" w:eastAsia="ＭＳ 明朝" w:hAnsi="Calibri" w:cs="Calibri"/>
          <w:sz w:val="21"/>
          <w:szCs w:val="21"/>
          <w:lang w:eastAsia="ja-JP"/>
        </w:rPr>
      </w:pPr>
      <w:r w:rsidRPr="007908F3">
        <w:rPr>
          <w:rFonts w:ascii="Calibri" w:eastAsia="ＭＳ 明朝" w:hAnsi="Calibri" w:cs="Calibri"/>
          <w:sz w:val="21"/>
          <w:szCs w:val="21"/>
          <w:lang w:eastAsia="ja-JP"/>
        </w:rPr>
        <w:t>Security planning and c</w:t>
      </w:r>
      <w:r w:rsidR="00F873BA" w:rsidRPr="007908F3">
        <w:rPr>
          <w:rFonts w:ascii="Calibri" w:eastAsia="ＭＳ 明朝" w:hAnsi="Calibri" w:cs="Calibri"/>
          <w:sz w:val="21"/>
          <w:szCs w:val="21"/>
          <w:lang w:eastAsia="ja-JP"/>
        </w:rPr>
        <w:t>ritical incident management</w:t>
      </w:r>
    </w:p>
    <w:p w14:paraId="1916D94F" w14:textId="77777777" w:rsidR="00F873BA" w:rsidRDefault="001D1403" w:rsidP="00F873BA">
      <w:pPr>
        <w:numPr>
          <w:ilvl w:val="0"/>
          <w:numId w:val="1"/>
        </w:numPr>
        <w:autoSpaceDE w:val="0"/>
        <w:autoSpaceDN w:val="0"/>
        <w:adjustRightInd w:val="0"/>
        <w:ind w:left="0" w:firstLine="360"/>
        <w:jc w:val="both"/>
        <w:rPr>
          <w:rFonts w:ascii="Calibri" w:eastAsia="ＭＳ 明朝" w:hAnsi="Calibri" w:cs="Calibri"/>
          <w:sz w:val="21"/>
          <w:szCs w:val="21"/>
          <w:lang w:eastAsia="ja-JP"/>
        </w:rPr>
      </w:pPr>
      <w:r w:rsidRPr="007908F3">
        <w:rPr>
          <w:rFonts w:ascii="Calibri" w:eastAsia="ＭＳ 明朝" w:hAnsi="Calibri" w:cs="Calibri"/>
          <w:sz w:val="21"/>
          <w:szCs w:val="21"/>
          <w:lang w:eastAsia="ja-JP"/>
        </w:rPr>
        <w:t>Media man</w:t>
      </w:r>
      <w:r w:rsidR="00F873BA" w:rsidRPr="007908F3">
        <w:rPr>
          <w:rFonts w:ascii="Calibri" w:eastAsia="ＭＳ 明朝" w:hAnsi="Calibri" w:cs="Calibri"/>
          <w:sz w:val="21"/>
          <w:szCs w:val="21"/>
          <w:lang w:eastAsia="ja-JP"/>
        </w:rPr>
        <w:t>agement in the security context</w:t>
      </w:r>
    </w:p>
    <w:p w14:paraId="1C9B7295" w14:textId="77777777" w:rsidR="00FC75E2" w:rsidRDefault="00985257" w:rsidP="00F873BA">
      <w:pPr>
        <w:numPr>
          <w:ilvl w:val="0"/>
          <w:numId w:val="1"/>
        </w:numPr>
        <w:autoSpaceDE w:val="0"/>
        <w:autoSpaceDN w:val="0"/>
        <w:adjustRightInd w:val="0"/>
        <w:ind w:left="0" w:firstLine="360"/>
        <w:jc w:val="both"/>
        <w:rPr>
          <w:rFonts w:ascii="Calibri" w:eastAsia="ＭＳ 明朝" w:hAnsi="Calibri" w:cs="Calibri"/>
          <w:sz w:val="21"/>
          <w:szCs w:val="21"/>
          <w:lang w:eastAsia="ja-JP"/>
        </w:rPr>
      </w:pPr>
      <w:r>
        <w:rPr>
          <w:rFonts w:ascii="Calibri" w:eastAsia="ＭＳ 明朝" w:hAnsi="Calibri" w:cs="Calibri"/>
          <w:sz w:val="21"/>
          <w:szCs w:val="21"/>
          <w:lang w:eastAsia="ja-JP"/>
        </w:rPr>
        <w:t xml:space="preserve">Field Security Management Exercise </w:t>
      </w:r>
    </w:p>
    <w:p w14:paraId="12879187" w14:textId="77777777" w:rsidR="009A5971" w:rsidRPr="007908F3" w:rsidRDefault="009A5971" w:rsidP="00F873BA">
      <w:pPr>
        <w:numPr>
          <w:ilvl w:val="0"/>
          <w:numId w:val="1"/>
        </w:numPr>
        <w:autoSpaceDE w:val="0"/>
        <w:autoSpaceDN w:val="0"/>
        <w:adjustRightInd w:val="0"/>
        <w:ind w:left="0" w:firstLine="360"/>
        <w:jc w:val="both"/>
        <w:rPr>
          <w:rFonts w:ascii="Calibri" w:eastAsia="ＭＳ 明朝" w:hAnsi="Calibri" w:cs="Calibri"/>
          <w:sz w:val="21"/>
          <w:szCs w:val="21"/>
          <w:lang w:eastAsia="ja-JP"/>
        </w:rPr>
      </w:pPr>
      <w:r>
        <w:rPr>
          <w:rFonts w:ascii="Calibri" w:eastAsia="ＭＳ 明朝" w:hAnsi="Calibri" w:cs="Calibri"/>
          <w:sz w:val="21"/>
          <w:szCs w:val="21"/>
          <w:lang w:eastAsia="ja-JP"/>
        </w:rPr>
        <w:t>Adult learning methodologies</w:t>
      </w:r>
    </w:p>
    <w:p w14:paraId="75E6A1E2" w14:textId="77777777" w:rsidR="00E36226" w:rsidRPr="007908F3" w:rsidRDefault="00E36226" w:rsidP="000D3386">
      <w:pPr>
        <w:pStyle w:val="BodyText"/>
        <w:rPr>
          <w:rFonts w:ascii="Calibri" w:hAnsi="Calibri" w:cs="Calibri"/>
          <w:b/>
          <w:color w:val="3399FF"/>
          <w:sz w:val="21"/>
          <w:szCs w:val="21"/>
        </w:rPr>
      </w:pPr>
    </w:p>
    <w:p w14:paraId="2BDD63FF" w14:textId="77777777" w:rsidR="00496A37" w:rsidRPr="00B82641" w:rsidRDefault="00E312DD" w:rsidP="002A3E07">
      <w:pPr>
        <w:pStyle w:val="BodyText"/>
        <w:spacing w:before="240" w:after="120"/>
        <w:rPr>
          <w:rFonts w:ascii="Calibri" w:hAnsi="Calibri" w:cs="Calibri"/>
          <w:b/>
          <w:color w:val="0070C0"/>
          <w:sz w:val="21"/>
          <w:szCs w:val="21"/>
        </w:rPr>
      </w:pPr>
      <w:r w:rsidRPr="00B82641">
        <w:rPr>
          <w:rFonts w:ascii="Calibri" w:hAnsi="Calibri" w:cs="Calibri"/>
          <w:b/>
          <w:color w:val="0070C0"/>
          <w:sz w:val="21"/>
          <w:szCs w:val="21"/>
        </w:rPr>
        <w:t>What you will gain</w:t>
      </w:r>
      <w:r w:rsidR="00E36226" w:rsidRPr="00B82641">
        <w:rPr>
          <w:rFonts w:ascii="Calibri" w:hAnsi="Calibri" w:cs="Calibri"/>
          <w:b/>
          <w:color w:val="0070C0"/>
          <w:sz w:val="21"/>
          <w:szCs w:val="21"/>
        </w:rPr>
        <w:t xml:space="preserve"> from a</w:t>
      </w:r>
      <w:r w:rsidR="00B92C1F" w:rsidRPr="00B82641">
        <w:rPr>
          <w:rFonts w:ascii="Calibri" w:hAnsi="Calibri" w:cs="Calibri"/>
          <w:b/>
          <w:color w:val="0070C0"/>
          <w:sz w:val="21"/>
          <w:szCs w:val="21"/>
        </w:rPr>
        <w:t>ttending the workshop?</w:t>
      </w:r>
      <w:r w:rsidR="00E36226" w:rsidRPr="00B82641">
        <w:rPr>
          <w:rFonts w:ascii="Calibri" w:hAnsi="Calibri" w:cs="Calibri"/>
          <w:b/>
          <w:color w:val="0070C0"/>
          <w:sz w:val="21"/>
          <w:szCs w:val="21"/>
        </w:rPr>
        <w:t xml:space="preserve">  </w:t>
      </w:r>
    </w:p>
    <w:p w14:paraId="67520214" w14:textId="77777777" w:rsidR="00CF3284" w:rsidRPr="007908F3" w:rsidRDefault="00CF3284" w:rsidP="000D3386">
      <w:pPr>
        <w:numPr>
          <w:ilvl w:val="0"/>
          <w:numId w:val="7"/>
        </w:numPr>
        <w:autoSpaceDE w:val="0"/>
        <w:autoSpaceDN w:val="0"/>
        <w:adjustRightInd w:val="0"/>
        <w:jc w:val="both"/>
        <w:rPr>
          <w:rFonts w:ascii="Calibri" w:eastAsia="ＭＳ 明朝" w:hAnsi="Calibri" w:cs="Calibri"/>
          <w:color w:val="000000"/>
          <w:sz w:val="21"/>
          <w:szCs w:val="21"/>
        </w:rPr>
      </w:pPr>
      <w:r w:rsidRPr="007908F3">
        <w:rPr>
          <w:rFonts w:ascii="Calibri" w:eastAsia="ＭＳ 明朝" w:hAnsi="Calibri" w:cs="Calibri"/>
          <w:color w:val="000000"/>
          <w:sz w:val="21"/>
          <w:szCs w:val="21"/>
        </w:rPr>
        <w:t>A better understanding of contemporary risk management practices and how to a</w:t>
      </w:r>
      <w:r w:rsidR="00F873BA" w:rsidRPr="007908F3">
        <w:rPr>
          <w:rFonts w:ascii="Calibri" w:eastAsia="ＭＳ 明朝" w:hAnsi="Calibri" w:cs="Calibri"/>
          <w:color w:val="000000"/>
          <w:sz w:val="21"/>
          <w:szCs w:val="21"/>
        </w:rPr>
        <w:t>pply these in your duty station</w:t>
      </w:r>
      <w:r w:rsidR="00877480">
        <w:rPr>
          <w:rFonts w:ascii="Calibri" w:eastAsia="ＭＳ 明朝" w:hAnsi="Calibri" w:cs="Calibri"/>
          <w:color w:val="000000"/>
          <w:sz w:val="21"/>
          <w:szCs w:val="21"/>
        </w:rPr>
        <w:t xml:space="preserve"> and ensure continuity of the operation</w:t>
      </w:r>
    </w:p>
    <w:p w14:paraId="5026AE4E" w14:textId="77777777" w:rsidR="00E40590" w:rsidRPr="007908F3" w:rsidRDefault="00CF3284" w:rsidP="000D3386">
      <w:pPr>
        <w:numPr>
          <w:ilvl w:val="0"/>
          <w:numId w:val="2"/>
        </w:numPr>
        <w:autoSpaceDE w:val="0"/>
        <w:autoSpaceDN w:val="0"/>
        <w:adjustRightInd w:val="0"/>
        <w:jc w:val="both"/>
        <w:rPr>
          <w:rFonts w:ascii="Calibri" w:eastAsia="ＭＳ 明朝" w:hAnsi="Calibri" w:cs="Calibri"/>
          <w:sz w:val="21"/>
          <w:szCs w:val="21"/>
          <w:lang w:eastAsia="ja-JP"/>
        </w:rPr>
      </w:pPr>
      <w:r w:rsidRPr="007908F3">
        <w:rPr>
          <w:rFonts w:ascii="Calibri" w:eastAsia="ＭＳ 明朝" w:hAnsi="Calibri" w:cs="Calibri"/>
          <w:sz w:val="21"/>
          <w:szCs w:val="21"/>
          <w:lang w:eastAsia="ja-JP"/>
        </w:rPr>
        <w:t>Knowledge of tools to better assess security risk, take steps to mitigate it, and respond to security incidents when they</w:t>
      </w:r>
      <w:r w:rsidR="00F873BA" w:rsidRPr="007908F3">
        <w:rPr>
          <w:rFonts w:ascii="Calibri" w:eastAsia="ＭＳ 明朝" w:hAnsi="Calibri" w:cs="Calibri"/>
          <w:sz w:val="21"/>
          <w:szCs w:val="21"/>
          <w:lang w:eastAsia="ja-JP"/>
        </w:rPr>
        <w:t xml:space="preserve"> do occur</w:t>
      </w:r>
    </w:p>
    <w:p w14:paraId="76F9B588" w14:textId="77777777" w:rsidR="00F873BA" w:rsidRDefault="00E36226" w:rsidP="00840DBF">
      <w:pPr>
        <w:numPr>
          <w:ilvl w:val="0"/>
          <w:numId w:val="2"/>
        </w:numPr>
        <w:autoSpaceDE w:val="0"/>
        <w:autoSpaceDN w:val="0"/>
        <w:adjustRightInd w:val="0"/>
        <w:ind w:left="714" w:hanging="357"/>
        <w:jc w:val="both"/>
        <w:rPr>
          <w:rFonts w:ascii="Calibri" w:eastAsia="ＭＳ 明朝" w:hAnsi="Calibri" w:cs="Calibri"/>
          <w:sz w:val="21"/>
          <w:szCs w:val="21"/>
          <w:lang w:eastAsia="ja-JP"/>
        </w:rPr>
      </w:pPr>
      <w:r w:rsidRPr="007908F3">
        <w:rPr>
          <w:rFonts w:ascii="Calibri" w:eastAsia="ＭＳ 明朝" w:hAnsi="Calibri" w:cs="Calibri"/>
          <w:sz w:val="21"/>
          <w:szCs w:val="21"/>
          <w:lang w:eastAsia="ja-JP"/>
        </w:rPr>
        <w:t xml:space="preserve">Greater confidence in </w:t>
      </w:r>
      <w:r w:rsidR="003708DB" w:rsidRPr="007908F3">
        <w:rPr>
          <w:rFonts w:ascii="Calibri" w:eastAsia="ＭＳ 明朝" w:hAnsi="Calibri" w:cs="Calibri"/>
          <w:sz w:val="21"/>
          <w:szCs w:val="21"/>
          <w:lang w:eastAsia="ja-JP"/>
        </w:rPr>
        <w:t xml:space="preserve">your </w:t>
      </w:r>
      <w:r w:rsidRPr="007908F3">
        <w:rPr>
          <w:rFonts w:ascii="Calibri" w:eastAsia="ＭＳ 明朝" w:hAnsi="Calibri" w:cs="Calibri"/>
          <w:sz w:val="21"/>
          <w:szCs w:val="21"/>
          <w:lang w:eastAsia="ja-JP"/>
        </w:rPr>
        <w:t xml:space="preserve">ability to </w:t>
      </w:r>
      <w:r w:rsidR="00E312DD" w:rsidRPr="007908F3">
        <w:rPr>
          <w:rFonts w:ascii="Calibri" w:eastAsia="ＭＳ 明朝" w:hAnsi="Calibri" w:cs="Calibri"/>
          <w:sz w:val="21"/>
          <w:szCs w:val="21"/>
          <w:lang w:eastAsia="ja-JP"/>
        </w:rPr>
        <w:t>manage risk and respond to security issues in</w:t>
      </w:r>
      <w:r w:rsidR="00F873BA" w:rsidRPr="007908F3">
        <w:rPr>
          <w:rFonts w:ascii="Calibri" w:eastAsia="ＭＳ 明朝" w:hAnsi="Calibri" w:cs="Calibri"/>
          <w:sz w:val="21"/>
          <w:szCs w:val="21"/>
          <w:lang w:eastAsia="ja-JP"/>
        </w:rPr>
        <w:t xml:space="preserve"> </w:t>
      </w:r>
      <w:r w:rsidR="00E312DD" w:rsidRPr="007908F3">
        <w:rPr>
          <w:rFonts w:ascii="Calibri" w:eastAsia="ＭＳ 明朝" w:hAnsi="Calibri" w:cs="Calibri"/>
          <w:sz w:val="21"/>
          <w:szCs w:val="21"/>
          <w:lang w:eastAsia="ja-JP"/>
        </w:rPr>
        <w:t>d</w:t>
      </w:r>
      <w:r w:rsidRPr="007908F3">
        <w:rPr>
          <w:rFonts w:ascii="Calibri" w:eastAsia="ＭＳ 明朝" w:hAnsi="Calibri" w:cs="Calibri"/>
          <w:sz w:val="21"/>
          <w:szCs w:val="21"/>
          <w:lang w:eastAsia="ja-JP"/>
        </w:rPr>
        <w:t>iverse</w:t>
      </w:r>
      <w:r w:rsidR="00F873BA" w:rsidRPr="007908F3">
        <w:rPr>
          <w:rFonts w:ascii="Calibri" w:eastAsia="ＭＳ 明朝" w:hAnsi="Calibri" w:cs="Calibri"/>
          <w:sz w:val="21"/>
          <w:szCs w:val="21"/>
          <w:lang w:eastAsia="ja-JP"/>
        </w:rPr>
        <w:t xml:space="preserve"> situations</w:t>
      </w:r>
      <w:r w:rsidRPr="007908F3">
        <w:rPr>
          <w:rFonts w:ascii="Calibri" w:eastAsia="ＭＳ 明朝" w:hAnsi="Calibri" w:cs="Calibri"/>
          <w:sz w:val="21"/>
          <w:szCs w:val="21"/>
          <w:lang w:eastAsia="ja-JP"/>
        </w:rPr>
        <w:t xml:space="preserve"> </w:t>
      </w:r>
    </w:p>
    <w:p w14:paraId="64B62262" w14:textId="77777777" w:rsidR="009A5971" w:rsidRDefault="009A5971" w:rsidP="00840DBF">
      <w:pPr>
        <w:numPr>
          <w:ilvl w:val="0"/>
          <w:numId w:val="2"/>
        </w:numPr>
        <w:autoSpaceDE w:val="0"/>
        <w:autoSpaceDN w:val="0"/>
        <w:adjustRightInd w:val="0"/>
        <w:ind w:left="714" w:hanging="357"/>
        <w:jc w:val="both"/>
        <w:rPr>
          <w:rFonts w:ascii="Calibri" w:eastAsia="ＭＳ 明朝" w:hAnsi="Calibri" w:cs="Calibri"/>
          <w:sz w:val="21"/>
          <w:szCs w:val="21"/>
          <w:lang w:eastAsia="ja-JP"/>
        </w:rPr>
      </w:pPr>
      <w:r>
        <w:rPr>
          <w:rFonts w:ascii="Calibri" w:eastAsia="ＭＳ 明朝" w:hAnsi="Calibri" w:cs="Calibri"/>
          <w:sz w:val="21"/>
          <w:szCs w:val="21"/>
          <w:lang w:eastAsia="ja-JP"/>
        </w:rPr>
        <w:t>Tools and methods for teaching SRM to others</w:t>
      </w:r>
    </w:p>
    <w:p w14:paraId="3A51ECBB" w14:textId="77777777" w:rsidR="00B82641" w:rsidRDefault="00B82641" w:rsidP="00B82641">
      <w:pPr>
        <w:autoSpaceDE w:val="0"/>
        <w:autoSpaceDN w:val="0"/>
        <w:adjustRightInd w:val="0"/>
        <w:jc w:val="both"/>
        <w:rPr>
          <w:rFonts w:ascii="Calibri" w:eastAsia="ＭＳ 明朝" w:hAnsi="Calibri" w:cs="Calibri"/>
          <w:sz w:val="21"/>
          <w:szCs w:val="21"/>
          <w:lang w:eastAsia="ja-JP"/>
        </w:rPr>
      </w:pPr>
    </w:p>
    <w:p w14:paraId="73F3A7AF" w14:textId="77777777" w:rsidR="002A3E07" w:rsidRDefault="002A3E07" w:rsidP="002A3E07">
      <w:pPr>
        <w:autoSpaceDE w:val="0"/>
        <w:autoSpaceDN w:val="0"/>
        <w:adjustRightInd w:val="0"/>
        <w:spacing w:before="240"/>
        <w:jc w:val="both"/>
        <w:rPr>
          <w:rFonts w:ascii="Calibri" w:eastAsia="ＭＳ 明朝" w:hAnsi="Calibri" w:cs="Calibri"/>
          <w:b/>
          <w:color w:val="0070C0"/>
          <w:sz w:val="21"/>
          <w:szCs w:val="21"/>
          <w:lang w:val="en-US" w:eastAsia="ja-JP"/>
        </w:rPr>
      </w:pPr>
    </w:p>
    <w:p w14:paraId="6574D809" w14:textId="77777777" w:rsidR="002A3E07" w:rsidRDefault="002A3E07" w:rsidP="002A3E07">
      <w:pPr>
        <w:autoSpaceDE w:val="0"/>
        <w:autoSpaceDN w:val="0"/>
        <w:adjustRightInd w:val="0"/>
        <w:spacing w:before="240"/>
        <w:jc w:val="both"/>
        <w:rPr>
          <w:rFonts w:ascii="Calibri" w:eastAsia="ＭＳ 明朝" w:hAnsi="Calibri" w:cs="Calibri"/>
          <w:b/>
          <w:color w:val="0070C0"/>
          <w:sz w:val="21"/>
          <w:szCs w:val="21"/>
          <w:lang w:val="en-US" w:eastAsia="ja-JP"/>
        </w:rPr>
      </w:pPr>
    </w:p>
    <w:p w14:paraId="4E90CE06" w14:textId="77777777" w:rsidR="00B82641" w:rsidRPr="00B82641" w:rsidRDefault="001533A7" w:rsidP="002A3E07">
      <w:pPr>
        <w:autoSpaceDE w:val="0"/>
        <w:autoSpaceDN w:val="0"/>
        <w:adjustRightInd w:val="0"/>
        <w:spacing w:before="240" w:after="120"/>
        <w:jc w:val="both"/>
        <w:rPr>
          <w:rFonts w:ascii="Calibri" w:eastAsia="ＭＳ 明朝" w:hAnsi="Calibri" w:cs="Calibri"/>
          <w:b/>
          <w:color w:val="0070C0"/>
          <w:sz w:val="21"/>
          <w:szCs w:val="21"/>
          <w:lang w:val="en-US" w:eastAsia="ja-JP"/>
        </w:rPr>
      </w:pPr>
      <w:r w:rsidRPr="00B82641">
        <w:rPr>
          <w:rFonts w:ascii="Calibri" w:eastAsia="ＭＳ 明朝" w:hAnsi="Calibri" w:cs="Calibri"/>
          <w:b/>
          <w:color w:val="0070C0"/>
          <w:sz w:val="21"/>
          <w:szCs w:val="21"/>
          <w:lang w:val="en-US" w:eastAsia="ja-JP"/>
        </w:rPr>
        <w:lastRenderedPageBreak/>
        <w:t>Maximizing</w:t>
      </w:r>
      <w:r w:rsidR="00B82641" w:rsidRPr="00B82641">
        <w:rPr>
          <w:rFonts w:ascii="Calibri" w:eastAsia="ＭＳ 明朝" w:hAnsi="Calibri" w:cs="Calibri"/>
          <w:b/>
          <w:color w:val="0070C0"/>
          <w:sz w:val="21"/>
          <w:szCs w:val="21"/>
          <w:lang w:val="en-US" w:eastAsia="ja-JP"/>
        </w:rPr>
        <w:t xml:space="preserve"> Local Expertise and Response Capacity</w:t>
      </w:r>
    </w:p>
    <w:p w14:paraId="243CA694" w14:textId="77777777" w:rsidR="00B82641" w:rsidRDefault="00B82641" w:rsidP="00B82641">
      <w:pPr>
        <w:autoSpaceDE w:val="0"/>
        <w:autoSpaceDN w:val="0"/>
        <w:adjustRightInd w:val="0"/>
        <w:jc w:val="both"/>
        <w:rPr>
          <w:rFonts w:ascii="Calibri" w:eastAsia="ＭＳ 明朝" w:hAnsi="Calibri" w:cs="Calibri"/>
          <w:sz w:val="21"/>
          <w:szCs w:val="21"/>
          <w:lang w:val="en-US" w:eastAsia="ja-JP"/>
        </w:rPr>
      </w:pPr>
      <w:r w:rsidRPr="00B82641">
        <w:rPr>
          <w:rFonts w:ascii="Calibri" w:eastAsia="ＭＳ 明朝" w:hAnsi="Calibri" w:cs="Calibri"/>
          <w:sz w:val="21"/>
          <w:szCs w:val="21"/>
          <w:lang w:val="en-US" w:eastAsia="ja-JP"/>
        </w:rPr>
        <w:t xml:space="preserve">In line with UNHCR’s strategy for strengthening partnerships and building </w:t>
      </w:r>
      <w:r w:rsidR="00AB69B2">
        <w:rPr>
          <w:rFonts w:ascii="Calibri" w:eastAsia="ＭＳ 明朝" w:hAnsi="Calibri" w:cs="Calibri"/>
          <w:sz w:val="21"/>
          <w:szCs w:val="21"/>
          <w:lang w:val="en-US" w:eastAsia="ja-JP"/>
        </w:rPr>
        <w:t xml:space="preserve">the </w:t>
      </w:r>
      <w:r w:rsidRPr="00B82641">
        <w:rPr>
          <w:rFonts w:ascii="Calibri" w:eastAsia="ＭＳ 明朝" w:hAnsi="Calibri" w:cs="Calibri"/>
          <w:sz w:val="21"/>
          <w:szCs w:val="21"/>
          <w:lang w:val="en-US" w:eastAsia="ja-JP"/>
        </w:rPr>
        <w:t xml:space="preserve">capacity of local NGOs and governmental agencies dealing with emergency preparedness and response, the eCentre is supporting national training programmes on security and safety. The Security Risk Management workshop will be one in </w:t>
      </w:r>
      <w:r w:rsidR="00AB69B2">
        <w:rPr>
          <w:rFonts w:ascii="Calibri" w:eastAsia="ＭＳ 明朝" w:hAnsi="Calibri" w:cs="Calibri"/>
          <w:sz w:val="21"/>
          <w:szCs w:val="21"/>
          <w:lang w:val="en-US" w:eastAsia="ja-JP"/>
        </w:rPr>
        <w:t>a</w:t>
      </w:r>
      <w:r w:rsidRPr="00B82641">
        <w:rPr>
          <w:rFonts w:ascii="Calibri" w:eastAsia="ＭＳ 明朝" w:hAnsi="Calibri" w:cs="Calibri"/>
          <w:sz w:val="21"/>
          <w:szCs w:val="21"/>
          <w:lang w:val="en-US" w:eastAsia="ja-JP"/>
        </w:rPr>
        <w:t xml:space="preserve"> series of trainings which will focus on security </w:t>
      </w:r>
      <w:r w:rsidR="00E01030">
        <w:rPr>
          <w:rFonts w:ascii="Calibri" w:eastAsia="ＭＳ 明朝" w:hAnsi="Calibri" w:cs="Calibri"/>
          <w:sz w:val="21"/>
          <w:szCs w:val="21"/>
          <w:lang w:val="en-US" w:eastAsia="ja-JP"/>
        </w:rPr>
        <w:t>and safety topics.</w:t>
      </w:r>
      <w:r w:rsidRPr="00B82641">
        <w:rPr>
          <w:rFonts w:ascii="Calibri" w:eastAsia="ＭＳ 明朝" w:hAnsi="Calibri" w:cs="Calibri"/>
          <w:sz w:val="21"/>
          <w:szCs w:val="21"/>
          <w:lang w:val="en-US" w:eastAsia="ja-JP"/>
        </w:rPr>
        <w:t xml:space="preserve"> It will be implemented by UNHCR and its partners in Japan and tailored to the local needs.   </w:t>
      </w:r>
    </w:p>
    <w:p w14:paraId="45CF52E8" w14:textId="77777777" w:rsidR="00B82641" w:rsidRPr="00B82641" w:rsidRDefault="00B82641" w:rsidP="002A3E07">
      <w:pPr>
        <w:autoSpaceDE w:val="0"/>
        <w:autoSpaceDN w:val="0"/>
        <w:adjustRightInd w:val="0"/>
        <w:spacing w:before="240" w:after="120"/>
        <w:jc w:val="both"/>
        <w:rPr>
          <w:rFonts w:ascii="Calibri" w:eastAsia="ＭＳ 明朝" w:hAnsi="Calibri" w:cs="Calibri"/>
          <w:b/>
          <w:color w:val="0070C0"/>
          <w:sz w:val="21"/>
          <w:szCs w:val="21"/>
          <w:lang w:val="en-US" w:eastAsia="ja-JP"/>
        </w:rPr>
      </w:pPr>
      <w:r w:rsidRPr="00B82641">
        <w:rPr>
          <w:rFonts w:ascii="Calibri" w:eastAsia="ＭＳ 明朝" w:hAnsi="Calibri" w:cs="Calibri"/>
          <w:b/>
          <w:color w:val="0070C0"/>
          <w:sz w:val="21"/>
          <w:szCs w:val="21"/>
          <w:lang w:val="en-US" w:eastAsia="ja-JP"/>
        </w:rPr>
        <w:t>Workshop Methodology</w:t>
      </w:r>
    </w:p>
    <w:p w14:paraId="3DAC71A3" w14:textId="77777777" w:rsidR="00B82641" w:rsidRPr="00B82641" w:rsidRDefault="00B82641" w:rsidP="00B82641">
      <w:pPr>
        <w:autoSpaceDE w:val="0"/>
        <w:autoSpaceDN w:val="0"/>
        <w:adjustRightInd w:val="0"/>
        <w:jc w:val="both"/>
        <w:rPr>
          <w:rFonts w:ascii="Calibri" w:eastAsia="ＭＳ 明朝" w:hAnsi="Calibri" w:cs="Calibri"/>
          <w:sz w:val="21"/>
          <w:szCs w:val="21"/>
          <w:lang w:val="en-US" w:eastAsia="ja-JP"/>
        </w:rPr>
      </w:pPr>
      <w:r w:rsidRPr="00B82641">
        <w:rPr>
          <w:rFonts w:ascii="Calibri" w:eastAsia="ＭＳ 明朝" w:hAnsi="Calibri" w:cs="Calibri"/>
          <w:sz w:val="21"/>
          <w:szCs w:val="21"/>
          <w:lang w:val="en-US" w:eastAsia="ja-JP"/>
        </w:rPr>
        <w:t>The workshop will first ensure that all participants have a common understanding of security risk management standards, drawing upon an agreed package of training materials. The workshop will then train participants in principles and approaches for delivering interactive and engaging training sessions. Participants will have the opportunity to practice delivering established content with different techniques, and receive feedback from facilitators and peers.</w:t>
      </w:r>
    </w:p>
    <w:p w14:paraId="1B904E83" w14:textId="77777777" w:rsidR="00B82641" w:rsidRPr="00B82641" w:rsidRDefault="00B82641" w:rsidP="00B82641">
      <w:pPr>
        <w:autoSpaceDE w:val="0"/>
        <w:autoSpaceDN w:val="0"/>
        <w:adjustRightInd w:val="0"/>
        <w:jc w:val="both"/>
        <w:rPr>
          <w:rFonts w:ascii="Calibri" w:eastAsia="ＭＳ 明朝" w:hAnsi="Calibri" w:cs="Calibri"/>
          <w:sz w:val="21"/>
          <w:szCs w:val="21"/>
          <w:lang w:val="en-US" w:eastAsia="ja-JP"/>
        </w:rPr>
      </w:pPr>
    </w:p>
    <w:p w14:paraId="0A20B855" w14:textId="61A7205D" w:rsidR="002A3E07" w:rsidRPr="00B028D5" w:rsidRDefault="00631004" w:rsidP="00840DBF">
      <w:pPr>
        <w:autoSpaceDE w:val="0"/>
        <w:autoSpaceDN w:val="0"/>
        <w:adjustRightInd w:val="0"/>
        <w:spacing w:before="120" w:after="120"/>
        <w:jc w:val="both"/>
        <w:rPr>
          <w:rFonts w:ascii="Calibri" w:hAnsi="Calibri" w:cs="Calibri"/>
          <w:sz w:val="21"/>
          <w:szCs w:val="21"/>
          <w:lang w:val="en-US"/>
        </w:rPr>
      </w:pPr>
      <w:r w:rsidRPr="00B82641">
        <w:rPr>
          <w:rFonts w:ascii="Calibri" w:hAnsi="Calibri" w:cs="Calibri"/>
          <w:b/>
          <w:color w:val="0070C0"/>
          <w:sz w:val="21"/>
          <w:szCs w:val="21"/>
          <w:lang w:val="en-US"/>
        </w:rPr>
        <w:t>How to apply and other details:</w:t>
      </w:r>
      <w:r w:rsidRPr="007908F3">
        <w:rPr>
          <w:rFonts w:ascii="Calibri" w:hAnsi="Calibri" w:cs="Calibri"/>
          <w:b/>
          <w:color w:val="3399FF"/>
          <w:sz w:val="21"/>
          <w:szCs w:val="21"/>
          <w:lang w:val="en-US"/>
        </w:rPr>
        <w:t xml:space="preserve"> </w:t>
      </w:r>
      <w:r w:rsidRPr="007908F3">
        <w:rPr>
          <w:rFonts w:ascii="Calibri" w:hAnsi="Calibri" w:cs="Calibri"/>
          <w:sz w:val="21"/>
          <w:szCs w:val="21"/>
          <w:lang w:val="en-US"/>
        </w:rPr>
        <w:t xml:space="preserve">If you are interested in attending this workshop, please fill out the attached application form and send it to </w:t>
      </w:r>
      <w:r w:rsidR="003A3C37">
        <w:rPr>
          <w:rFonts w:ascii="Calibri" w:hAnsi="Calibri" w:cs="Calibri"/>
          <w:sz w:val="21"/>
          <w:szCs w:val="21"/>
          <w:lang w:val="en-US"/>
        </w:rPr>
        <w:t>UNHCR Tokyo Office (</w:t>
      </w:r>
      <w:hyperlink r:id="rId9" w:history="1">
        <w:r w:rsidR="003A3C37" w:rsidRPr="00FE3767">
          <w:rPr>
            <w:rStyle w:val="Hyperlink"/>
            <w:rFonts w:ascii="Calibri" w:hAnsi="Calibri" w:cs="Calibri"/>
            <w:sz w:val="21"/>
            <w:szCs w:val="21"/>
            <w:lang w:val="en-US"/>
          </w:rPr>
          <w:t>kosaka@unhcr.org</w:t>
        </w:r>
      </w:hyperlink>
      <w:r w:rsidR="003A3C37">
        <w:rPr>
          <w:rFonts w:ascii="Calibri" w:hAnsi="Calibri" w:cs="Calibri"/>
          <w:sz w:val="21"/>
          <w:szCs w:val="21"/>
          <w:lang w:val="en-US"/>
        </w:rPr>
        <w:t xml:space="preserve">), copying </w:t>
      </w:r>
      <w:r w:rsidR="003A3C37">
        <w:rPr>
          <w:rFonts w:ascii="Calibri" w:hAnsi="Calibri" w:cs="Calibri"/>
          <w:bCs/>
          <w:sz w:val="21"/>
          <w:szCs w:val="21"/>
          <w:lang w:val="en-US"/>
        </w:rPr>
        <w:t xml:space="preserve">Japan NGO Initiative for Safety and Security (JaNISS - </w:t>
      </w:r>
      <w:hyperlink r:id="rId10" w:history="1">
        <w:r w:rsidR="003A3C37" w:rsidRPr="004A32DA">
          <w:rPr>
            <w:rStyle w:val="Hyperlink"/>
            <w:rFonts w:ascii="Calibri" w:hAnsi="Calibri" w:cs="Calibri"/>
            <w:sz w:val="21"/>
            <w:szCs w:val="21"/>
            <w:lang w:val="en-US"/>
          </w:rPr>
          <w:t>janiss-info@janiss.net</w:t>
        </w:r>
      </w:hyperlink>
      <w:r w:rsidR="003A3C37">
        <w:rPr>
          <w:rFonts w:ascii="Calibri" w:hAnsi="Calibri" w:cs="Calibri"/>
          <w:bCs/>
          <w:sz w:val="21"/>
          <w:szCs w:val="21"/>
          <w:lang w:val="en-US"/>
        </w:rPr>
        <w:t>)</w:t>
      </w:r>
      <w:r w:rsidR="00730632">
        <w:rPr>
          <w:rFonts w:ascii="Calibri" w:hAnsi="Calibri" w:cs="Calibri"/>
          <w:sz w:val="21"/>
          <w:szCs w:val="21"/>
          <w:lang w:val="en-US"/>
        </w:rPr>
        <w:t>.</w:t>
      </w:r>
      <w:r w:rsidR="002A3E07">
        <w:rPr>
          <w:rFonts w:ascii="Calibri" w:hAnsi="Calibri" w:cs="Calibri"/>
          <w:sz w:val="21"/>
          <w:szCs w:val="21"/>
          <w:lang w:val="en-US"/>
        </w:rPr>
        <w:t xml:space="preserve"> </w:t>
      </w:r>
      <w:r w:rsidR="007E1C8C" w:rsidRPr="00B028D5">
        <w:rPr>
          <w:rFonts w:ascii="Calibri" w:hAnsi="Calibri" w:cs="Calibri"/>
          <w:sz w:val="21"/>
          <w:szCs w:val="21"/>
          <w:lang w:val="en-US"/>
        </w:rPr>
        <w:t xml:space="preserve">Please be aware that it is </w:t>
      </w:r>
      <w:r w:rsidR="007A0A18" w:rsidRPr="00B028D5">
        <w:rPr>
          <w:rFonts w:ascii="Calibri" w:hAnsi="Calibri" w:cs="Calibri"/>
          <w:sz w:val="21"/>
          <w:szCs w:val="21"/>
          <w:lang w:val="en-US"/>
        </w:rPr>
        <w:t xml:space="preserve">a </w:t>
      </w:r>
      <w:r w:rsidR="007E1C8C" w:rsidRPr="00B028D5">
        <w:rPr>
          <w:rFonts w:ascii="Calibri" w:hAnsi="Calibri" w:cs="Calibri"/>
          <w:sz w:val="21"/>
          <w:szCs w:val="21"/>
          <w:lang w:val="en-US"/>
        </w:rPr>
        <w:t>prerequisite to attend the Security Risk Management workshop (13-15 August) in order to pa</w:t>
      </w:r>
      <w:bookmarkStart w:id="0" w:name="_GoBack"/>
      <w:bookmarkEnd w:id="0"/>
      <w:r w:rsidR="007E1C8C" w:rsidRPr="00B028D5">
        <w:rPr>
          <w:rFonts w:ascii="Calibri" w:hAnsi="Calibri" w:cs="Calibri"/>
          <w:sz w:val="21"/>
          <w:szCs w:val="21"/>
          <w:lang w:val="en-US"/>
        </w:rPr>
        <w:t xml:space="preserve">rticipate in the Security Risk Management ToT Workshop (16-17 August). </w:t>
      </w:r>
    </w:p>
    <w:p w14:paraId="244C45F5" w14:textId="4CD9FC0B" w:rsidR="00840DBF" w:rsidRPr="004C79A5" w:rsidRDefault="00730632" w:rsidP="00840DBF">
      <w:pPr>
        <w:autoSpaceDE w:val="0"/>
        <w:autoSpaceDN w:val="0"/>
        <w:adjustRightInd w:val="0"/>
        <w:spacing w:before="120" w:after="120"/>
        <w:jc w:val="both"/>
        <w:rPr>
          <w:rFonts w:ascii="Calibri" w:hAnsi="Calibri" w:cs="Calibri"/>
          <w:bCs/>
          <w:sz w:val="21"/>
          <w:szCs w:val="21"/>
          <w:lang w:val="en-US"/>
        </w:rPr>
      </w:pPr>
      <w:r>
        <w:rPr>
          <w:rFonts w:ascii="Calibri" w:hAnsi="Calibri" w:cs="Calibri"/>
          <w:sz w:val="21"/>
          <w:szCs w:val="21"/>
          <w:lang w:val="en-US"/>
        </w:rPr>
        <w:t xml:space="preserve"> </w:t>
      </w:r>
      <w:r w:rsidR="00150C2C" w:rsidRPr="007908F3">
        <w:rPr>
          <w:rFonts w:ascii="Calibri" w:hAnsi="Calibri" w:cs="Calibri"/>
          <w:b/>
          <w:sz w:val="21"/>
          <w:szCs w:val="21"/>
          <w:u w:val="single"/>
          <w:lang w:val="en-US"/>
        </w:rPr>
        <w:t xml:space="preserve">The application deadline is </w:t>
      </w:r>
      <w:r w:rsidR="002A3E07">
        <w:rPr>
          <w:rFonts w:ascii="Calibri" w:hAnsi="Calibri" w:cs="Calibri"/>
          <w:b/>
          <w:sz w:val="21"/>
          <w:szCs w:val="21"/>
          <w:u w:val="single"/>
          <w:lang w:val="en-US"/>
        </w:rPr>
        <w:t>1</w:t>
      </w:r>
      <w:r w:rsidR="00B028D5">
        <w:rPr>
          <w:rFonts w:ascii="Calibri" w:hAnsi="Calibri" w:cs="Calibri"/>
          <w:b/>
          <w:sz w:val="21"/>
          <w:szCs w:val="21"/>
          <w:u w:val="single"/>
          <w:lang w:val="en-US"/>
        </w:rPr>
        <w:t>2</w:t>
      </w:r>
      <w:r w:rsidR="002A3E07">
        <w:rPr>
          <w:rFonts w:ascii="Calibri" w:hAnsi="Calibri" w:cs="Calibri"/>
          <w:b/>
          <w:sz w:val="21"/>
          <w:szCs w:val="21"/>
          <w:u w:val="single"/>
          <w:lang w:val="en-US"/>
        </w:rPr>
        <w:t xml:space="preserve"> July 2017</w:t>
      </w:r>
      <w:r w:rsidR="009E242E" w:rsidRPr="007908F3">
        <w:rPr>
          <w:rFonts w:ascii="Calibri" w:hAnsi="Calibri" w:cs="Calibri"/>
          <w:b/>
          <w:sz w:val="21"/>
          <w:szCs w:val="21"/>
          <w:lang w:val="en-US"/>
        </w:rPr>
        <w:t xml:space="preserve">. </w:t>
      </w:r>
    </w:p>
    <w:p w14:paraId="1D24A0DF" w14:textId="77777777" w:rsidR="007155EE" w:rsidRDefault="007155EE" w:rsidP="00840DBF">
      <w:pPr>
        <w:autoSpaceDE w:val="0"/>
        <w:autoSpaceDN w:val="0"/>
        <w:adjustRightInd w:val="0"/>
        <w:spacing w:after="120"/>
        <w:rPr>
          <w:rFonts w:ascii="Calibri" w:hAnsi="Calibri" w:cs="Calibri"/>
          <w:iCs/>
          <w:sz w:val="21"/>
          <w:szCs w:val="21"/>
        </w:rPr>
      </w:pPr>
      <w:r w:rsidRPr="008621E5">
        <w:rPr>
          <w:rFonts w:ascii="Calibri" w:hAnsi="Calibri" w:cs="Calibri"/>
          <w:iCs/>
          <w:sz w:val="21"/>
          <w:szCs w:val="21"/>
        </w:rPr>
        <w:t>Please note that this event will be conducted in the English language; participants must therefore be highly proficient in written and spoken English</w:t>
      </w:r>
      <w:r w:rsidR="00730632" w:rsidRPr="008621E5">
        <w:rPr>
          <w:rFonts w:ascii="Calibri" w:hAnsi="Calibri" w:cs="Calibri"/>
          <w:iCs/>
          <w:sz w:val="21"/>
          <w:szCs w:val="21"/>
        </w:rPr>
        <w:t xml:space="preserve"> language</w:t>
      </w:r>
      <w:r w:rsidRPr="008621E5">
        <w:rPr>
          <w:rFonts w:ascii="Calibri" w:hAnsi="Calibri" w:cs="Calibri"/>
          <w:iCs/>
          <w:sz w:val="21"/>
          <w:szCs w:val="21"/>
        </w:rPr>
        <w:t>.</w:t>
      </w:r>
      <w:r w:rsidR="001533A7">
        <w:rPr>
          <w:rFonts w:ascii="Calibri" w:hAnsi="Calibri" w:cs="Calibri"/>
          <w:iCs/>
          <w:sz w:val="21"/>
          <w:szCs w:val="21"/>
        </w:rPr>
        <w:t xml:space="preserve"> </w:t>
      </w:r>
    </w:p>
    <w:p w14:paraId="213C4ED3" w14:textId="77777777" w:rsidR="001533A7" w:rsidRDefault="001533A7" w:rsidP="00840DBF">
      <w:pPr>
        <w:autoSpaceDE w:val="0"/>
        <w:autoSpaceDN w:val="0"/>
        <w:adjustRightInd w:val="0"/>
        <w:spacing w:after="120"/>
        <w:rPr>
          <w:rFonts w:ascii="Calibri" w:hAnsi="Calibri" w:cs="Calibri"/>
          <w:iCs/>
          <w:sz w:val="21"/>
          <w:szCs w:val="21"/>
        </w:rPr>
      </w:pPr>
    </w:p>
    <w:p w14:paraId="21A8B6E4" w14:textId="77777777" w:rsidR="001533A7" w:rsidRDefault="001533A7" w:rsidP="00840DBF">
      <w:pPr>
        <w:autoSpaceDE w:val="0"/>
        <w:autoSpaceDN w:val="0"/>
        <w:adjustRightInd w:val="0"/>
        <w:spacing w:after="120"/>
        <w:rPr>
          <w:rFonts w:ascii="Calibri" w:hAnsi="Calibri" w:cs="Calibri"/>
          <w:iCs/>
          <w:sz w:val="21"/>
          <w:szCs w:val="21"/>
        </w:rPr>
      </w:pPr>
    </w:p>
    <w:p w14:paraId="607D122E" w14:textId="77777777" w:rsidR="001533A7" w:rsidRPr="008621E5" w:rsidRDefault="001533A7" w:rsidP="001533A7">
      <w:pPr>
        <w:autoSpaceDE w:val="0"/>
        <w:autoSpaceDN w:val="0"/>
        <w:adjustRightInd w:val="0"/>
        <w:spacing w:after="120"/>
        <w:ind w:left="3600" w:firstLine="720"/>
        <w:rPr>
          <w:rFonts w:ascii="Calibri" w:hAnsi="Calibri" w:cs="Calibri"/>
          <w:iCs/>
          <w:sz w:val="21"/>
          <w:szCs w:val="21"/>
        </w:rPr>
      </w:pPr>
      <w:r>
        <w:rPr>
          <w:rFonts w:ascii="Calibri" w:hAnsi="Calibri" w:cs="Calibri"/>
          <w:iCs/>
          <w:sz w:val="21"/>
          <w:szCs w:val="21"/>
        </w:rPr>
        <w:t>***</w:t>
      </w:r>
    </w:p>
    <w:sectPr w:rsidR="001533A7" w:rsidRPr="008621E5" w:rsidSect="00C130E5">
      <w:pgSz w:w="11907" w:h="16840" w:code="1"/>
      <w:pgMar w:top="1240" w:right="1360" w:bottom="800" w:left="1360" w:header="36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FAFE1A" w14:textId="77777777" w:rsidR="009A5924" w:rsidRDefault="009A5924">
      <w:r>
        <w:separator/>
      </w:r>
    </w:p>
  </w:endnote>
  <w:endnote w:type="continuationSeparator" w:id="0">
    <w:p w14:paraId="3D9A021F" w14:textId="77777777" w:rsidR="009A5924" w:rsidRDefault="009A5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244E3" w14:textId="77777777" w:rsidR="009A5924" w:rsidRDefault="009A5924">
      <w:r>
        <w:separator/>
      </w:r>
    </w:p>
  </w:footnote>
  <w:footnote w:type="continuationSeparator" w:id="0">
    <w:p w14:paraId="75A90681" w14:textId="77777777" w:rsidR="009A5924" w:rsidRDefault="009A59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01A"/>
    <w:multiLevelType w:val="hybridMultilevel"/>
    <w:tmpl w:val="71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821B1"/>
    <w:multiLevelType w:val="hybridMultilevel"/>
    <w:tmpl w:val="69A084CC"/>
    <w:lvl w:ilvl="0" w:tplc="4FDC3004">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E56ABE"/>
    <w:multiLevelType w:val="hybridMultilevel"/>
    <w:tmpl w:val="B5E815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74123A"/>
    <w:multiLevelType w:val="hybridMultilevel"/>
    <w:tmpl w:val="E6528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562F39"/>
    <w:multiLevelType w:val="hybridMultilevel"/>
    <w:tmpl w:val="943A0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AB3216"/>
    <w:multiLevelType w:val="hybridMultilevel"/>
    <w:tmpl w:val="FBFA3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E6E71C9"/>
    <w:multiLevelType w:val="hybridMultilevel"/>
    <w:tmpl w:val="E62E33B6"/>
    <w:lvl w:ilvl="0" w:tplc="4FDC3004">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60E90C0F"/>
    <w:multiLevelType w:val="hybridMultilevel"/>
    <w:tmpl w:val="567C54CC"/>
    <w:lvl w:ilvl="0" w:tplc="C21A156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34"/>
    <w:rsid w:val="00046698"/>
    <w:rsid w:val="00050547"/>
    <w:rsid w:val="00077D3D"/>
    <w:rsid w:val="00082E32"/>
    <w:rsid w:val="000C4D08"/>
    <w:rsid w:val="000D3386"/>
    <w:rsid w:val="000D4CAF"/>
    <w:rsid w:val="000F1CC2"/>
    <w:rsid w:val="00125564"/>
    <w:rsid w:val="00136644"/>
    <w:rsid w:val="001374F2"/>
    <w:rsid w:val="00150C2C"/>
    <w:rsid w:val="00150E1C"/>
    <w:rsid w:val="001533A7"/>
    <w:rsid w:val="00163F6D"/>
    <w:rsid w:val="001967DB"/>
    <w:rsid w:val="001A35C2"/>
    <w:rsid w:val="001A376C"/>
    <w:rsid w:val="001B5948"/>
    <w:rsid w:val="001C6FAE"/>
    <w:rsid w:val="001D1403"/>
    <w:rsid w:val="001F4503"/>
    <w:rsid w:val="00212254"/>
    <w:rsid w:val="00216791"/>
    <w:rsid w:val="002303C1"/>
    <w:rsid w:val="00230935"/>
    <w:rsid w:val="00244B13"/>
    <w:rsid w:val="0027048F"/>
    <w:rsid w:val="0028230E"/>
    <w:rsid w:val="0028489E"/>
    <w:rsid w:val="002A3E07"/>
    <w:rsid w:val="002E677A"/>
    <w:rsid w:val="00327EE7"/>
    <w:rsid w:val="00347DAB"/>
    <w:rsid w:val="003708DB"/>
    <w:rsid w:val="00384D8B"/>
    <w:rsid w:val="00395A6A"/>
    <w:rsid w:val="003A3C37"/>
    <w:rsid w:val="003B69C6"/>
    <w:rsid w:val="003D3C31"/>
    <w:rsid w:val="003D526F"/>
    <w:rsid w:val="003F2BB4"/>
    <w:rsid w:val="003F2FA4"/>
    <w:rsid w:val="003F44E5"/>
    <w:rsid w:val="003F4C58"/>
    <w:rsid w:val="00454446"/>
    <w:rsid w:val="00481F0F"/>
    <w:rsid w:val="004901E3"/>
    <w:rsid w:val="00496A37"/>
    <w:rsid w:val="004A583A"/>
    <w:rsid w:val="004C1642"/>
    <w:rsid w:val="004C2BF1"/>
    <w:rsid w:val="004C79A5"/>
    <w:rsid w:val="004D10E1"/>
    <w:rsid w:val="004E0E85"/>
    <w:rsid w:val="005022D2"/>
    <w:rsid w:val="00555E61"/>
    <w:rsid w:val="00570531"/>
    <w:rsid w:val="00583666"/>
    <w:rsid w:val="00584080"/>
    <w:rsid w:val="005D0D41"/>
    <w:rsid w:val="0061540F"/>
    <w:rsid w:val="006235FE"/>
    <w:rsid w:val="00625220"/>
    <w:rsid w:val="00631004"/>
    <w:rsid w:val="00676FFB"/>
    <w:rsid w:val="00692E1C"/>
    <w:rsid w:val="0069438A"/>
    <w:rsid w:val="006B4EB5"/>
    <w:rsid w:val="006B549C"/>
    <w:rsid w:val="006B766C"/>
    <w:rsid w:val="006C40C8"/>
    <w:rsid w:val="006C449C"/>
    <w:rsid w:val="006D2D90"/>
    <w:rsid w:val="0071558B"/>
    <w:rsid w:val="007155EE"/>
    <w:rsid w:val="00726311"/>
    <w:rsid w:val="00730632"/>
    <w:rsid w:val="0075591D"/>
    <w:rsid w:val="007908F3"/>
    <w:rsid w:val="007A0A18"/>
    <w:rsid w:val="007B2170"/>
    <w:rsid w:val="007B277A"/>
    <w:rsid w:val="007E1C8C"/>
    <w:rsid w:val="007F038C"/>
    <w:rsid w:val="00840DBF"/>
    <w:rsid w:val="008621E5"/>
    <w:rsid w:val="00877480"/>
    <w:rsid w:val="008912A8"/>
    <w:rsid w:val="008C1EF1"/>
    <w:rsid w:val="00901852"/>
    <w:rsid w:val="00904DA5"/>
    <w:rsid w:val="00920B49"/>
    <w:rsid w:val="00932C4E"/>
    <w:rsid w:val="00935F35"/>
    <w:rsid w:val="009472A1"/>
    <w:rsid w:val="009617C6"/>
    <w:rsid w:val="00965462"/>
    <w:rsid w:val="00967026"/>
    <w:rsid w:val="00976BF3"/>
    <w:rsid w:val="00985257"/>
    <w:rsid w:val="009937C4"/>
    <w:rsid w:val="009A5924"/>
    <w:rsid w:val="009A5971"/>
    <w:rsid w:val="009A6D0B"/>
    <w:rsid w:val="009B304B"/>
    <w:rsid w:val="009E242E"/>
    <w:rsid w:val="00A11F4A"/>
    <w:rsid w:val="00A232D2"/>
    <w:rsid w:val="00A26D21"/>
    <w:rsid w:val="00AA5D23"/>
    <w:rsid w:val="00AB69B2"/>
    <w:rsid w:val="00AC394D"/>
    <w:rsid w:val="00AD0104"/>
    <w:rsid w:val="00AE6ABF"/>
    <w:rsid w:val="00AF5D18"/>
    <w:rsid w:val="00B028D5"/>
    <w:rsid w:val="00B13A14"/>
    <w:rsid w:val="00B46538"/>
    <w:rsid w:val="00B549C2"/>
    <w:rsid w:val="00B55430"/>
    <w:rsid w:val="00B64828"/>
    <w:rsid w:val="00B82641"/>
    <w:rsid w:val="00B925EC"/>
    <w:rsid w:val="00B92C1F"/>
    <w:rsid w:val="00B932C8"/>
    <w:rsid w:val="00BA087D"/>
    <w:rsid w:val="00BA799A"/>
    <w:rsid w:val="00BA7CF8"/>
    <w:rsid w:val="00BD5430"/>
    <w:rsid w:val="00C003CF"/>
    <w:rsid w:val="00C0223C"/>
    <w:rsid w:val="00C0768E"/>
    <w:rsid w:val="00C11564"/>
    <w:rsid w:val="00C130E5"/>
    <w:rsid w:val="00C1482D"/>
    <w:rsid w:val="00C23164"/>
    <w:rsid w:val="00C2525F"/>
    <w:rsid w:val="00C31787"/>
    <w:rsid w:val="00C322B5"/>
    <w:rsid w:val="00C36D96"/>
    <w:rsid w:val="00C45BE4"/>
    <w:rsid w:val="00C46CFC"/>
    <w:rsid w:val="00C63B78"/>
    <w:rsid w:val="00C82CF9"/>
    <w:rsid w:val="00C9141E"/>
    <w:rsid w:val="00C949CB"/>
    <w:rsid w:val="00C970CE"/>
    <w:rsid w:val="00CA57C8"/>
    <w:rsid w:val="00CF3284"/>
    <w:rsid w:val="00CF5DA8"/>
    <w:rsid w:val="00D0551F"/>
    <w:rsid w:val="00D078BE"/>
    <w:rsid w:val="00D20194"/>
    <w:rsid w:val="00D217CA"/>
    <w:rsid w:val="00D23FC9"/>
    <w:rsid w:val="00D301F4"/>
    <w:rsid w:val="00D42FBD"/>
    <w:rsid w:val="00D76668"/>
    <w:rsid w:val="00D82CB0"/>
    <w:rsid w:val="00D83D07"/>
    <w:rsid w:val="00DD023F"/>
    <w:rsid w:val="00DD0429"/>
    <w:rsid w:val="00DD44DB"/>
    <w:rsid w:val="00E01030"/>
    <w:rsid w:val="00E312DD"/>
    <w:rsid w:val="00E320DC"/>
    <w:rsid w:val="00E32334"/>
    <w:rsid w:val="00E332D5"/>
    <w:rsid w:val="00E36226"/>
    <w:rsid w:val="00E40590"/>
    <w:rsid w:val="00E419D2"/>
    <w:rsid w:val="00E451C0"/>
    <w:rsid w:val="00E514A2"/>
    <w:rsid w:val="00E51D4B"/>
    <w:rsid w:val="00E528B0"/>
    <w:rsid w:val="00E73C97"/>
    <w:rsid w:val="00E81040"/>
    <w:rsid w:val="00E91370"/>
    <w:rsid w:val="00EB48DF"/>
    <w:rsid w:val="00EB58D1"/>
    <w:rsid w:val="00EB5A01"/>
    <w:rsid w:val="00ED21DD"/>
    <w:rsid w:val="00EE250E"/>
    <w:rsid w:val="00EE3FF8"/>
    <w:rsid w:val="00EE63EA"/>
    <w:rsid w:val="00F302DA"/>
    <w:rsid w:val="00F3408F"/>
    <w:rsid w:val="00F413C0"/>
    <w:rsid w:val="00F421FB"/>
    <w:rsid w:val="00F4452A"/>
    <w:rsid w:val="00F5693B"/>
    <w:rsid w:val="00F57E96"/>
    <w:rsid w:val="00F718EA"/>
    <w:rsid w:val="00F873BA"/>
    <w:rsid w:val="00F912D0"/>
    <w:rsid w:val="00F950A1"/>
    <w:rsid w:val="00FB16B9"/>
    <w:rsid w:val="00FC3C34"/>
    <w:rsid w:val="00FC75E2"/>
    <w:rsid w:val="00FE0266"/>
    <w:rsid w:val="00FF0FD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8385D3"/>
  <w15:chartTrackingRefBased/>
  <w15:docId w15:val="{783184D0-32A5-4F8D-B788-718CFA16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34"/>
    <w:rPr>
      <w:rFonts w:eastAsia="Times New Roman"/>
      <w:sz w:val="24"/>
      <w:szCs w:val="24"/>
      <w:lang w:eastAsia="en-US"/>
    </w:rPr>
  </w:style>
  <w:style w:type="paragraph" w:styleId="Heading1">
    <w:name w:val="heading 1"/>
    <w:basedOn w:val="Normal"/>
    <w:next w:val="Normal"/>
    <w:qFormat/>
    <w:rsid w:val="00E419D2"/>
    <w:pPr>
      <w:keepNext/>
      <w:spacing w:before="240" w:after="60"/>
      <w:outlineLvl w:val="0"/>
    </w:pPr>
    <w:rPr>
      <w:rFonts w:ascii="Arial" w:hAnsi="Arial"/>
      <w:b/>
      <w:bCs/>
      <w:kern w:val="32"/>
      <w:sz w:val="32"/>
      <w:szCs w:val="32"/>
    </w:rPr>
  </w:style>
  <w:style w:type="paragraph" w:styleId="Heading3">
    <w:name w:val="heading 3"/>
    <w:basedOn w:val="Normal"/>
    <w:next w:val="Normal"/>
    <w:qFormat/>
    <w:rsid w:val="00FC3C34"/>
    <w:pPr>
      <w:keepNext/>
      <w:outlineLvl w:val="2"/>
    </w:pPr>
    <w:rPr>
      <w:rFonts w:ascii="Tahoma" w:hAnsi="Tahoma"/>
      <w:sz w:val="36"/>
    </w:rPr>
  </w:style>
  <w:style w:type="paragraph" w:styleId="Heading6">
    <w:name w:val="heading 6"/>
    <w:basedOn w:val="Normal"/>
    <w:next w:val="Normal"/>
    <w:qFormat/>
    <w:rsid w:val="00FC3C34"/>
    <w:pPr>
      <w:keepNext/>
      <w:outlineLvl w:val="5"/>
    </w:pPr>
    <w:rPr>
      <w:rFonts w:ascii="Helvetica" w:hAnsi="Helvetica"/>
      <w:b/>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3C34"/>
    <w:pPr>
      <w:jc w:val="both"/>
    </w:pPr>
    <w:rPr>
      <w:rFonts w:ascii="Tahoma" w:hAnsi="Tahoma"/>
      <w:sz w:val="20"/>
      <w:szCs w:val="20"/>
    </w:rPr>
  </w:style>
  <w:style w:type="paragraph" w:styleId="NormalWeb">
    <w:name w:val="Normal (Web)"/>
    <w:basedOn w:val="Normal"/>
    <w:rsid w:val="00FC3C34"/>
    <w:pPr>
      <w:spacing w:before="100" w:beforeAutospacing="1" w:after="100" w:afterAutospacing="1"/>
    </w:pPr>
    <w:rPr>
      <w:lang w:val="en-US" w:bidi="th-TH"/>
    </w:rPr>
  </w:style>
  <w:style w:type="paragraph" w:styleId="Header">
    <w:name w:val="header"/>
    <w:basedOn w:val="Normal"/>
    <w:rsid w:val="00FC3C34"/>
    <w:pPr>
      <w:tabs>
        <w:tab w:val="center" w:pos="4153"/>
        <w:tab w:val="right" w:pos="8306"/>
      </w:tabs>
    </w:pPr>
    <w:rPr>
      <w:sz w:val="20"/>
      <w:szCs w:val="20"/>
    </w:rPr>
  </w:style>
  <w:style w:type="table" w:styleId="TableGrid">
    <w:name w:val="Table Grid"/>
    <w:basedOn w:val="TableNormal"/>
    <w:rsid w:val="00384D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84D8B"/>
    <w:rPr>
      <w:color w:val="0000FF"/>
      <w:u w:val="single"/>
    </w:rPr>
  </w:style>
  <w:style w:type="paragraph" w:styleId="Footer">
    <w:name w:val="footer"/>
    <w:basedOn w:val="Normal"/>
    <w:rsid w:val="00384D8B"/>
    <w:pPr>
      <w:tabs>
        <w:tab w:val="center" w:pos="4320"/>
        <w:tab w:val="right" w:pos="8640"/>
      </w:tabs>
    </w:pPr>
  </w:style>
  <w:style w:type="character" w:styleId="CommentReference">
    <w:name w:val="annotation reference"/>
    <w:uiPriority w:val="99"/>
    <w:semiHidden/>
    <w:unhideWhenUsed/>
    <w:rsid w:val="0069438A"/>
    <w:rPr>
      <w:sz w:val="16"/>
      <w:szCs w:val="16"/>
    </w:rPr>
  </w:style>
  <w:style w:type="paragraph" w:styleId="CommentText">
    <w:name w:val="annotation text"/>
    <w:basedOn w:val="Normal"/>
    <w:link w:val="CommentTextChar"/>
    <w:uiPriority w:val="99"/>
    <w:semiHidden/>
    <w:unhideWhenUsed/>
    <w:rsid w:val="0069438A"/>
    <w:rPr>
      <w:sz w:val="20"/>
      <w:szCs w:val="20"/>
    </w:rPr>
  </w:style>
  <w:style w:type="character" w:customStyle="1" w:styleId="CommentTextChar">
    <w:name w:val="Comment Text Char"/>
    <w:link w:val="CommentText"/>
    <w:uiPriority w:val="99"/>
    <w:semiHidden/>
    <w:rsid w:val="0069438A"/>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69438A"/>
    <w:rPr>
      <w:b/>
      <w:bCs/>
    </w:rPr>
  </w:style>
  <w:style w:type="character" w:customStyle="1" w:styleId="CommentSubjectChar">
    <w:name w:val="Comment Subject Char"/>
    <w:link w:val="CommentSubject"/>
    <w:uiPriority w:val="99"/>
    <w:semiHidden/>
    <w:rsid w:val="0069438A"/>
    <w:rPr>
      <w:rFonts w:eastAsia="Times New Roman"/>
      <w:b/>
      <w:bCs/>
      <w:lang w:val="en-GB" w:eastAsia="en-US"/>
    </w:rPr>
  </w:style>
  <w:style w:type="paragraph" w:styleId="BalloonText">
    <w:name w:val="Balloon Text"/>
    <w:basedOn w:val="Normal"/>
    <w:link w:val="BalloonTextChar"/>
    <w:uiPriority w:val="99"/>
    <w:semiHidden/>
    <w:unhideWhenUsed/>
    <w:rsid w:val="0069438A"/>
    <w:rPr>
      <w:rFonts w:ascii="Tahoma" w:hAnsi="Tahoma" w:cs="Tahoma"/>
      <w:sz w:val="16"/>
      <w:szCs w:val="16"/>
    </w:rPr>
  </w:style>
  <w:style w:type="character" w:customStyle="1" w:styleId="BalloonTextChar">
    <w:name w:val="Balloon Text Char"/>
    <w:link w:val="BalloonText"/>
    <w:uiPriority w:val="99"/>
    <w:semiHidden/>
    <w:rsid w:val="0069438A"/>
    <w:rPr>
      <w:rFonts w:ascii="Tahoma" w:eastAsia="Times New Roman" w:hAnsi="Tahoma" w:cs="Tahoma"/>
      <w:sz w:val="16"/>
      <w:szCs w:val="16"/>
      <w:lang w:val="en-GB" w:eastAsia="en-US"/>
    </w:rPr>
  </w:style>
  <w:style w:type="character" w:styleId="FollowedHyperlink">
    <w:name w:val="FollowedHyperlink"/>
    <w:uiPriority w:val="99"/>
    <w:semiHidden/>
    <w:unhideWhenUsed/>
    <w:rsid w:val="007155EE"/>
    <w:rPr>
      <w:color w:val="800080"/>
      <w:u w:val="single"/>
    </w:rPr>
  </w:style>
  <w:style w:type="paragraph" w:styleId="ListParagraph">
    <w:name w:val="List Paragraph"/>
    <w:basedOn w:val="Normal"/>
    <w:uiPriority w:val="34"/>
    <w:qFormat/>
    <w:rsid w:val="00BA7CF8"/>
    <w:pPr>
      <w:ind w:left="720"/>
      <w:contextualSpacing/>
    </w:pPr>
    <w:rPr>
      <w:rFonts w:ascii="Calibri" w:eastAsia="Calibri" w:hAnsi="Calibri" w:cs="Angsana New"/>
      <w:sz w:val="22"/>
      <w:szCs w:val="28"/>
      <w:lang w:bidi="th-TH"/>
    </w:rPr>
  </w:style>
  <w:style w:type="character" w:customStyle="1" w:styleId="a">
    <w:name w:val="未解決のメンション"/>
    <w:uiPriority w:val="99"/>
    <w:semiHidden/>
    <w:unhideWhenUsed/>
    <w:rsid w:val="004C2BF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58079">
      <w:bodyDiv w:val="1"/>
      <w:marLeft w:val="0"/>
      <w:marRight w:val="0"/>
      <w:marTop w:val="0"/>
      <w:marBottom w:val="0"/>
      <w:divBdr>
        <w:top w:val="none" w:sz="0" w:space="0" w:color="auto"/>
        <w:left w:val="none" w:sz="0" w:space="0" w:color="auto"/>
        <w:bottom w:val="none" w:sz="0" w:space="0" w:color="auto"/>
        <w:right w:val="none" w:sz="0" w:space="0" w:color="auto"/>
      </w:divBdr>
    </w:div>
    <w:div w:id="1286502007">
      <w:bodyDiv w:val="1"/>
      <w:marLeft w:val="0"/>
      <w:marRight w:val="0"/>
      <w:marTop w:val="0"/>
      <w:marBottom w:val="0"/>
      <w:divBdr>
        <w:top w:val="none" w:sz="0" w:space="0" w:color="auto"/>
        <w:left w:val="none" w:sz="0" w:space="0" w:color="auto"/>
        <w:bottom w:val="none" w:sz="0" w:space="0" w:color="auto"/>
        <w:right w:val="none" w:sz="0" w:space="0" w:color="auto"/>
      </w:divBdr>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aniss-info@janiss.net" TargetMode="External"/><Relationship Id="rId4" Type="http://schemas.openxmlformats.org/officeDocument/2006/relationships/webSettings" Target="webSettings.xml"/><Relationship Id="rId9" Type="http://schemas.openxmlformats.org/officeDocument/2006/relationships/hyperlink" Target="mailto:kosaka@unhc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1562</TotalTime>
  <Pages>2</Pages>
  <Words>707</Words>
  <Characters>4031</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Invitation for applications</vt:lpstr>
      <vt:lpstr>Invitation for applications</vt:lpstr>
    </vt:vector>
  </TitlesOfParts>
  <Company>UNHCR</Company>
  <LinksUpToDate>false</LinksUpToDate>
  <CharactersWithSpaces>4729</CharactersWithSpaces>
  <SharedDoc>false</SharedDoc>
  <HLinks>
    <vt:vector size="24" baseType="variant">
      <vt:variant>
        <vt:i4>327787</vt:i4>
      </vt:variant>
      <vt:variant>
        <vt:i4>9</vt:i4>
      </vt:variant>
      <vt:variant>
        <vt:i4>0</vt:i4>
      </vt:variant>
      <vt:variant>
        <vt:i4>5</vt:i4>
      </vt:variant>
      <vt:variant>
        <vt:lpwstr>mailto:janiss-info@janiss.net</vt:lpwstr>
      </vt:variant>
      <vt:variant>
        <vt:lpwstr/>
      </vt:variant>
      <vt:variant>
        <vt:i4>7995478</vt:i4>
      </vt:variant>
      <vt:variant>
        <vt:i4>6</vt:i4>
      </vt:variant>
      <vt:variant>
        <vt:i4>0</vt:i4>
      </vt:variant>
      <vt:variant>
        <vt:i4>5</vt:i4>
      </vt:variant>
      <vt:variant>
        <vt:lpwstr>mailto:kozelets@unhcr.org</vt:lpwstr>
      </vt:variant>
      <vt:variant>
        <vt:lpwstr/>
      </vt:variant>
      <vt:variant>
        <vt:i4>1310756</vt:i4>
      </vt:variant>
      <vt:variant>
        <vt:i4>3</vt:i4>
      </vt:variant>
      <vt:variant>
        <vt:i4>0</vt:i4>
      </vt:variant>
      <vt:variant>
        <vt:i4>5</vt:i4>
      </vt:variant>
      <vt:variant>
        <vt:lpwstr>mailto:ecentre@unhcr.org</vt:lpwstr>
      </vt:variant>
      <vt:variant>
        <vt:lpwstr/>
      </vt:variant>
      <vt:variant>
        <vt:i4>37</vt:i4>
      </vt:variant>
      <vt:variant>
        <vt:i4>0</vt:i4>
      </vt:variant>
      <vt:variant>
        <vt:i4>0</vt:i4>
      </vt:variant>
      <vt:variant>
        <vt:i4>5</vt:i4>
      </vt:variant>
      <vt:variant>
        <vt:lpwstr>mailto:kosaka@unhcr.org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 for applications</dc:title>
  <dc:subject/>
  <dc:creator>UNHCRUser</dc:creator>
  <cp:keywords/>
  <cp:lastModifiedBy>Junichiro Kosaka</cp:lastModifiedBy>
  <cp:revision>6</cp:revision>
  <cp:lastPrinted>2017-06-29T03:45:00Z</cp:lastPrinted>
  <dcterms:created xsi:type="dcterms:W3CDTF">2017-06-29T03:44:00Z</dcterms:created>
  <dcterms:modified xsi:type="dcterms:W3CDTF">2017-07-03T06:18:00Z</dcterms:modified>
</cp:coreProperties>
</file>